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08D6EF" w14:textId="77777777" w:rsidR="003F627A" w:rsidRDefault="0041661A">
      <w:pPr>
        <w:pStyle w:val="normal0"/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2A6C6A" w14:textId="38BA0987" w:rsidR="003F627A" w:rsidRPr="000A2074" w:rsidRDefault="000A2074">
      <w:pPr>
        <w:pStyle w:val="normal0"/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APPENDIX: </w:t>
      </w:r>
      <w:r w:rsidR="004F3296" w:rsidRPr="000A2074">
        <w:rPr>
          <w:rFonts w:ascii="Times New Roman" w:eastAsia="Times New Roman" w:hAnsi="Times New Roman" w:cs="Times New Roman"/>
          <w:b/>
          <w:sz w:val="28"/>
          <w:szCs w:val="28"/>
        </w:rPr>
        <w:t xml:space="preserve">Ontario </w:t>
      </w:r>
      <w:r w:rsidR="0041661A" w:rsidRPr="000A2074">
        <w:rPr>
          <w:rFonts w:ascii="Times New Roman" w:eastAsia="Times New Roman" w:hAnsi="Times New Roman" w:cs="Times New Roman"/>
          <w:b/>
          <w:sz w:val="28"/>
          <w:szCs w:val="28"/>
        </w:rPr>
        <w:t xml:space="preserve">Food Charters </w:t>
      </w:r>
      <w:r w:rsidR="004F3296" w:rsidRPr="000A2074">
        <w:rPr>
          <w:rFonts w:ascii="Times New Roman" w:eastAsia="Times New Roman" w:hAnsi="Times New Roman" w:cs="Times New Roman"/>
          <w:b/>
          <w:sz w:val="28"/>
          <w:szCs w:val="28"/>
        </w:rPr>
        <w:t xml:space="preserve">Summary Table </w:t>
      </w:r>
      <w:r w:rsidR="000D08CD">
        <w:rPr>
          <w:rFonts w:ascii="Times New Roman" w:eastAsia="Times New Roman" w:hAnsi="Times New Roman" w:cs="Times New Roman"/>
          <w:b/>
          <w:sz w:val="28"/>
          <w:szCs w:val="28"/>
        </w:rPr>
        <w:t>of Genre Features</w:t>
      </w:r>
    </w:p>
    <w:p w14:paraId="01FCEAE4" w14:textId="065368F4" w:rsidR="003F627A" w:rsidRDefault="003F627A">
      <w:pPr>
        <w:pStyle w:val="normal0"/>
        <w:spacing w:after="0"/>
      </w:pPr>
    </w:p>
    <w:tbl>
      <w:tblPr>
        <w:tblStyle w:val="a"/>
        <w:tblW w:w="19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3"/>
        <w:gridCol w:w="1177"/>
        <w:gridCol w:w="1166"/>
        <w:gridCol w:w="1109"/>
        <w:gridCol w:w="1276"/>
        <w:gridCol w:w="1215"/>
        <w:gridCol w:w="1105"/>
        <w:gridCol w:w="940"/>
        <w:gridCol w:w="1134"/>
        <w:gridCol w:w="1276"/>
        <w:gridCol w:w="1134"/>
        <w:gridCol w:w="1325"/>
        <w:gridCol w:w="1652"/>
        <w:gridCol w:w="1559"/>
        <w:gridCol w:w="1187"/>
      </w:tblGrid>
      <w:tr w:rsidR="003A0B5A" w14:paraId="4AE195CD" w14:textId="77777777" w:rsidTr="000A2074">
        <w:tc>
          <w:tcPr>
            <w:tcW w:w="189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CC85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Charter name / region</w:t>
            </w:r>
          </w:p>
        </w:tc>
        <w:tc>
          <w:tcPr>
            <w:tcW w:w="11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0427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on charter </w:t>
            </w:r>
            <w:r>
              <w:rPr>
                <w:rFonts w:ascii="Times New Roman" w:eastAsia="Times New Roman" w:hAnsi="Times New Roman" w:cs="Times New Roman"/>
              </w:rPr>
              <w:t xml:space="preserve">Yes/No </w:t>
            </w:r>
          </w:p>
          <w:p w14:paraId="701623FB" w14:textId="77777777" w:rsidR="00115219" w:rsidRDefault="00115219">
            <w:pPr>
              <w:pStyle w:val="normal0"/>
              <w:spacing w:after="0" w:line="240" w:lineRule="auto"/>
            </w:pPr>
          </w:p>
        </w:tc>
        <w:tc>
          <w:tcPr>
            <w:tcW w:w="116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4FE5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Length / format </w:t>
            </w:r>
          </w:p>
        </w:tc>
        <w:tc>
          <w:tcPr>
            <w:tcW w:w="110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B378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Authors listed </w:t>
            </w:r>
            <w:r>
              <w:rPr>
                <w:rFonts w:ascii="Times New Roman" w:eastAsia="Times New Roman" w:hAnsi="Times New Roman" w:cs="Times New Roman"/>
              </w:rPr>
              <w:t xml:space="preserve">Yes/No </w:t>
            </w:r>
          </w:p>
        </w:tc>
        <w:tc>
          <w:tcPr>
            <w:tcW w:w="127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F408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Request for signatories on charter</w:t>
            </w:r>
            <w:r>
              <w:rPr>
                <w:rFonts w:ascii="Times New Roman" w:eastAsia="Times New Roman" w:hAnsi="Times New Roman" w:cs="Times New Roman"/>
              </w:rPr>
              <w:t xml:space="preserve"> Yes/No </w:t>
            </w:r>
          </w:p>
        </w:tc>
        <w:tc>
          <w:tcPr>
            <w:tcW w:w="12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D769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External request for signatories  </w:t>
            </w:r>
          </w:p>
          <w:p w14:paraId="1DAB9E54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11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C56B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Preamble </w:t>
            </w:r>
            <w:r>
              <w:rPr>
                <w:rFonts w:ascii="Times New Roman" w:eastAsia="Times New Roman" w:hAnsi="Times New Roman" w:cs="Times New Roman"/>
              </w:rPr>
              <w:t xml:space="preserve">Yes/No </w:t>
            </w:r>
          </w:p>
        </w:tc>
        <w:tc>
          <w:tcPr>
            <w:tcW w:w="9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FF6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 of values </w:t>
            </w: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113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8E09" w14:textId="77777777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Sub-points for values </w:t>
            </w: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127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C7F1" w14:textId="77777777" w:rsidR="00115219" w:rsidRDefault="0011521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“We/Our”</w:t>
            </w:r>
          </w:p>
          <w:p w14:paraId="38C3B58E" w14:textId="47A955DF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113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CA99" w14:textId="793F72E7" w:rsidR="00115219" w:rsidRDefault="000A2074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Broad c</w:t>
            </w:r>
            <w:r w:rsidR="00115219">
              <w:rPr>
                <w:rFonts w:ascii="Times New Roman" w:eastAsia="Times New Roman" w:hAnsi="Times New Roman" w:cs="Times New Roman"/>
                <w:b/>
              </w:rPr>
              <w:t xml:space="preserve">ollective nouns </w:t>
            </w:r>
            <w:r w:rsidR="00115219">
              <w:rPr>
                <w:rFonts w:ascii="Times New Roman" w:eastAsia="Times New Roman" w:hAnsi="Times New Roman" w:cs="Times New Roman"/>
              </w:rPr>
              <w:t xml:space="preserve">Yes/No </w:t>
            </w:r>
          </w:p>
        </w:tc>
        <w:tc>
          <w:tcPr>
            <w:tcW w:w="1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2A66" w14:textId="2C4760CA" w:rsidR="00115219" w:rsidRDefault="000A2074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Specific community s</w:t>
            </w:r>
            <w:r w:rsidR="00115219">
              <w:rPr>
                <w:rFonts w:ascii="Times New Roman" w:eastAsia="Times New Roman" w:hAnsi="Times New Roman" w:cs="Times New Roman"/>
                <w:b/>
              </w:rPr>
              <w:t>ectors named</w:t>
            </w:r>
          </w:p>
          <w:p w14:paraId="1C64443A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Yes/No </w:t>
            </w:r>
          </w:p>
        </w:tc>
        <w:tc>
          <w:tcPr>
            <w:tcW w:w="165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2F40" w14:textId="77777777" w:rsidR="00115219" w:rsidRDefault="00115219" w:rsidP="0041661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Disadvantaged groups named </w:t>
            </w:r>
            <w:r>
              <w:rPr>
                <w:rFonts w:ascii="Times New Roman" w:eastAsia="Times New Roman" w:hAnsi="Times New Roman" w:cs="Times New Roman"/>
              </w:rPr>
              <w:t xml:space="preserve">Yes/No </w:t>
            </w:r>
          </w:p>
        </w:tc>
        <w:tc>
          <w:tcPr>
            <w:tcW w:w="1559" w:type="dxa"/>
            <w:shd w:val="clear" w:color="auto" w:fill="C9DAF8"/>
          </w:tcPr>
          <w:p w14:paraId="779CDFCB" w14:textId="40434CF5" w:rsidR="00115219" w:rsidRDefault="000A2074" w:rsidP="003A0B5A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“food security” / </w:t>
            </w:r>
            <w:r w:rsidR="000D08CD">
              <w:rPr>
                <w:rFonts w:ascii="Times New Roman" w:eastAsia="Times New Roman" w:hAnsi="Times New Roman" w:cs="Times New Roman"/>
                <w:b/>
              </w:rPr>
              <w:t>“</w:t>
            </w:r>
            <w:r w:rsidR="00115219">
              <w:rPr>
                <w:rFonts w:ascii="Times New Roman" w:eastAsia="Times New Roman" w:hAnsi="Times New Roman" w:cs="Times New Roman"/>
                <w:b/>
              </w:rPr>
              <w:t>community food security”</w:t>
            </w:r>
          </w:p>
          <w:p w14:paraId="4A94E238" w14:textId="584262BC" w:rsidR="00115219" w:rsidRDefault="0011521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Y/N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803A" w14:textId="5FEE0DD1" w:rsidR="00115219" w:rsidRDefault="0011521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 covenant explicit reference</w:t>
            </w:r>
          </w:p>
          <w:p w14:paraId="2F137D59" w14:textId="61AA0A75" w:rsidR="00115219" w:rsidRDefault="00115219">
            <w:pPr>
              <w:pStyle w:val="normal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</w:tr>
      <w:tr w:rsidR="003A0B5A" w:rsidRPr="00115219" w14:paraId="1870C9A2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AF6A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“Bruce Grey”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5C7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(2014)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46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6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F1B2" w14:textId="6A87AFE5" w:rsidR="00115219" w:rsidRPr="00115219" w:rsidRDefault="00210884">
            <w:pPr>
              <w:pStyle w:val="normal0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Y</w:t>
            </w:r>
            <w:r w:rsidR="00115219" w:rsidRPr="00115219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03B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88D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D33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4A5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B62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127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672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09A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08C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2E82CE7C" w14:textId="05D2A708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15A8" w14:textId="4CB74946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2F9FFB48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162E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“City of Greater Sudbury”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C3B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 (2004)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327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661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25E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9C1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907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610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D7F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C0A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6B3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EF1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6F3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7D5EA47C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6511542A" w14:textId="32D92D4C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(FS, CFS)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629F" w14:textId="6B382C88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76E39303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B6D3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“Durham Region”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82F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 (2012)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F33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C65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D72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4A4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991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323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1AD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707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281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DFE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E5C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50AB8703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1F51FA02" w14:textId="5F676617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FD78" w14:textId="64D6CBB6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724C19C7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CFF5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“Elgin St-Thomas”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92D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(2012)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1BB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44FA" w14:textId="77777777" w:rsidR="00115219" w:rsidRPr="00210884" w:rsidRDefault="00115219">
            <w:pPr>
              <w:pStyle w:val="normal0"/>
              <w:widowControl w:val="0"/>
              <w:spacing w:after="0" w:line="240" w:lineRule="auto"/>
              <w:rPr>
                <w:color w:val="auto"/>
              </w:rPr>
            </w:pPr>
            <w:r w:rsidRPr="00210884">
              <w:rPr>
                <w:rFonts w:ascii="Times New Roman" w:eastAsia="Times New Roman" w:hAnsi="Times New Roman" w:cs="Times New Roman"/>
                <w:color w:val="auto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EA3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E6B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F72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C35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226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1F7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D63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446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6C1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01CDCEC5" w14:textId="1CC45EB1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FF61" w14:textId="26F0DFFE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3A0B5A" w:rsidRPr="00115219" w14:paraId="151CE598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E266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“Guelph-Wellington”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4DA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(2011)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D1F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F50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EB6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EB8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E36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701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E61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3082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B8A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BB81" w14:textId="77777777" w:rsidR="00115219" w:rsidRPr="000D08CD" w:rsidRDefault="00115219">
            <w:pPr>
              <w:pStyle w:val="normal0"/>
              <w:widowControl w:val="0"/>
              <w:spacing w:after="0" w:line="240" w:lineRule="auto"/>
              <w:rPr>
                <w:color w:val="auto"/>
              </w:rPr>
            </w:pPr>
            <w:r w:rsidRPr="000D08CD">
              <w:rPr>
                <w:rFonts w:ascii="Times New Roman" w:eastAsia="Times New Roman" w:hAnsi="Times New Roman" w:cs="Times New Roman"/>
                <w:color w:val="auto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1FBA" w14:textId="77777777" w:rsidR="00115219" w:rsidRPr="000D08CD" w:rsidRDefault="00115219">
            <w:pPr>
              <w:pStyle w:val="normal0"/>
              <w:widowControl w:val="0"/>
              <w:spacing w:after="0" w:line="240" w:lineRule="auto"/>
              <w:rPr>
                <w:color w:val="auto"/>
              </w:rPr>
            </w:pPr>
            <w:r w:rsidRPr="000D08CD">
              <w:rPr>
                <w:rFonts w:ascii="Times New Roman" w:eastAsia="Times New Roman" w:hAnsi="Times New Roman" w:cs="Times New Roman"/>
                <w:color w:val="auto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4CCF9BED" w14:textId="34717A14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F093" w14:textId="4F821795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3A0B5A" w:rsidRPr="00115219" w14:paraId="63C21616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B19E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“Halton”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B31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 (2010)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72F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661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8F2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466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B8D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8DE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D96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F42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245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922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510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64F74E3A" w14:textId="00651993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A313" w14:textId="539DBA0C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578BD3F1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3F68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“Hamilton”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447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 (2013)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27E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 xml:space="preserve">2 (pamphlet) 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A16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DA6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BAC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D0E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C9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5AF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3AA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1E9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24A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2C2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4192DABE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3257EFC6" w14:textId="39DE89A9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(CFS)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8AB7" w14:textId="7E80E82D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3A0B5A" w:rsidRPr="00115219" w14:paraId="5C7C59AF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A223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“Huron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ED8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(2015)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6BE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4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1DB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EAC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18F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27A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179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3D2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8CB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FAA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201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339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0A5FEBB2" w14:textId="2953EA11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7096" w14:textId="72964848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1C4C46C8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6A10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“Kawartha Lakes”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B95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(2011)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E3B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FA2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B55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371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DDF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506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9EA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D2E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627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A5A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C36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13476791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1946B295" w14:textId="355CF3E7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D24A" w14:textId="1CE1B0C2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2DC8404A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388E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“Kingston, Frontenac, Lennox &amp; Addington”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678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(2012)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1B2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809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E26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FA4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A7E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194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54B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D5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9E6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E14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4C2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0559F060" w14:textId="4A05B0AC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CC42" w14:textId="483DC922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7791FDE2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172B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“Leeds, Grenville &amp; Lanark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C6F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(2014)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567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C1F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0DC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1D6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FD0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2FB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27D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45D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386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446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F91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247E2B4C" w14:textId="57578276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5FAC" w14:textId="6667503D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02AF28D6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AE6E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lastRenderedPageBreak/>
              <w:t>“London”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780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auto"/>
              </w:rPr>
              <w:t>N (2011</w:t>
            </w: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2B4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4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76B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691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D2A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FCE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FDA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FF8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D4A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F91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9D5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B0F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5334C9C0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6CAF461F" w14:textId="2B2C9F45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49C5" w14:textId="174FD51C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Y****</w:t>
            </w:r>
          </w:p>
        </w:tc>
      </w:tr>
      <w:tr w:rsidR="003A0B5A" w:rsidRPr="00115219" w14:paraId="3F51A644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3ACA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“Northumberland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0ED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(2013)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DBB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(pamphlet)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E41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E91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751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B30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DC3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31C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2B7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2B3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365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CBE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69E6EFB5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0288AE0E" w14:textId="5B86E432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039D" w14:textId="1B2200E2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Y****</w:t>
            </w:r>
          </w:p>
        </w:tc>
      </w:tr>
      <w:tr w:rsidR="003A0B5A" w:rsidRPr="00115219" w14:paraId="04C6DE03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67D4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“Oxford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03C9" w14:textId="77777777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color w:val="auto"/>
              </w:rPr>
            </w:pPr>
            <w:r w:rsidRPr="00115219">
              <w:rPr>
                <w:rFonts w:ascii="Times New Roman" w:eastAsia="Times New Roman" w:hAnsi="Times New Roman" w:cs="Times New Roman"/>
                <w:color w:val="auto"/>
              </w:rPr>
              <w:t>Y*(2010)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12B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(webpage)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77A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247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52A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9D3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8C0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2AC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E0E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BD0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CD5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833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60ED2C27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587A4C88" w14:textId="05C3B3C8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(FS)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2A00" w14:textId="5089FB4B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Y****</w:t>
            </w:r>
          </w:p>
        </w:tc>
      </w:tr>
      <w:tr w:rsidR="003A0B5A" w:rsidRPr="00115219" w14:paraId="529359B4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C30C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“Parry Sound &amp; Area”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98C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Y* (2015)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AF9C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(webpage)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B8A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D03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A22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EC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EB1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C34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DF1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AD8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000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698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5B17DD0A" w14:textId="3FD4AA71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26BB" w14:textId="66D6D78B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425A0929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3DF5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“Sarnia-Lambton”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CB9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(2011)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A67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F78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DCE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527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92C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92F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2AE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A35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9FD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F2F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9FA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1AA6E8A5" w14:textId="5C9B8006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E2CC" w14:textId="3D87B7E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5790151A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3F17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“Simcoe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1CF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Y(2013)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E24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4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01B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164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85D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DC0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DE9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563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81F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F89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9FD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4B7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548B5140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45BE89F4" w14:textId="7FB8F3BD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(FS) 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8CFE" w14:textId="1037BF9C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35F7677A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7005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“Thunder Bay”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470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(2008)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E83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EF9B" w14:textId="67676BDF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N***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F4C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96F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5FD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744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6BE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6C2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171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CD8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928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756BA4A6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78BAFA43" w14:textId="3D987269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(FS, CFS) 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20D4" w14:textId="39BF3E04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76AC4F8E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8B49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“Toronto”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52CC" w14:textId="77777777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color w:val="auto"/>
              </w:rPr>
            </w:pPr>
            <w:r w:rsidRPr="00115219">
              <w:rPr>
                <w:rFonts w:ascii="Times New Roman" w:eastAsia="Times New Roman" w:hAnsi="Times New Roman" w:cs="Times New Roman"/>
                <w:color w:val="auto"/>
              </w:rPr>
              <w:t>N (2001)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4FD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4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1046" w14:textId="5C9C7EE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4DB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F16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850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7FD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1F3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5F1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D49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798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ED4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59" w:type="dxa"/>
            <w:shd w:val="clear" w:color="auto" w:fill="EFEFEF"/>
          </w:tcPr>
          <w:p w14:paraId="1C69F499" w14:textId="77777777" w:rsidR="00115219" w:rsidRPr="00115219" w:rsidRDefault="00115219" w:rsidP="003A0B5A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14:paraId="3A37086A" w14:textId="27D94BE1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 xml:space="preserve">(FS) 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E62D" w14:textId="381FE23D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3A0B5A" w:rsidRPr="00115219" w14:paraId="536CA67A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EF40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 xml:space="preserve">“Waterloo Region” 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3D0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(2013)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C43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1C3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14F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11C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511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DB7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29B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E72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163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1626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908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06985B9F" w14:textId="5640B65A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C4B7" w14:textId="6C4AA492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0E03E79A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775B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“Windsor Essex County”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9A27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 (2014)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979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2 (pamphlet)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87D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229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FDFB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5B1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E06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2C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1E55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973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2C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9E83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6F4AC9D1" w14:textId="0BA07CB4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BCDE" w14:textId="1DFF8981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A0B5A" w:rsidRPr="00115219" w14:paraId="7CD8C407" w14:textId="77777777" w:rsidTr="000A2074">
        <w:tc>
          <w:tcPr>
            <w:tcW w:w="18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AFE0" w14:textId="77777777" w:rsidR="00115219" w:rsidRPr="00115219" w:rsidRDefault="00115219">
            <w:pPr>
              <w:pStyle w:val="normal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“York”</w:t>
            </w:r>
          </w:p>
        </w:tc>
        <w:tc>
          <w:tcPr>
            <w:tcW w:w="1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EF4F" w14:textId="7F5A47C3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 (2013)</w:t>
            </w:r>
          </w:p>
        </w:tc>
        <w:tc>
          <w:tcPr>
            <w:tcW w:w="11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4F6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1 (full page)</w:t>
            </w:r>
          </w:p>
        </w:tc>
        <w:tc>
          <w:tcPr>
            <w:tcW w:w="11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70D2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E951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AC7E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3AAF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2E68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15A9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D1FA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F00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7484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CCFD" w14:textId="77777777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559" w:type="dxa"/>
            <w:shd w:val="clear" w:color="auto" w:fill="EFEFEF"/>
          </w:tcPr>
          <w:p w14:paraId="19249066" w14:textId="26DCCF59" w:rsidR="00115219" w:rsidRPr="00115219" w:rsidRDefault="00115219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8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C202" w14:textId="232D3A5C" w:rsidR="00115219" w:rsidRPr="00115219" w:rsidRDefault="00115219">
            <w:pPr>
              <w:pStyle w:val="normal0"/>
              <w:widowControl w:val="0"/>
              <w:spacing w:after="0" w:line="240" w:lineRule="auto"/>
            </w:pPr>
            <w:r w:rsidRPr="00115219">
              <w:rPr>
                <w:rFonts w:ascii="Times New Roman" w:eastAsia="Times New Roman" w:hAnsi="Times New Roman" w:cs="Times New Roman"/>
              </w:rPr>
              <w:t>N</w:t>
            </w:r>
          </w:p>
        </w:tc>
      </w:tr>
    </w:tbl>
    <w:p w14:paraId="22E539DB" w14:textId="77777777" w:rsidR="003F627A" w:rsidRPr="00115219" w:rsidRDefault="003F627A">
      <w:pPr>
        <w:pStyle w:val="normal0"/>
        <w:spacing w:after="0"/>
      </w:pPr>
    </w:p>
    <w:p w14:paraId="4EE93D08" w14:textId="23B18C39" w:rsidR="003F627A" w:rsidRDefault="0041661A">
      <w:pPr>
        <w:pStyle w:val="normal0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0D08CD">
        <w:rPr>
          <w:rFonts w:ascii="Times New Roman" w:eastAsia="Times New Roman" w:hAnsi="Times New Roman" w:cs="Times New Roman"/>
          <w:sz w:val="24"/>
          <w:szCs w:val="24"/>
        </w:rPr>
        <w:t xml:space="preserve">does not appear to be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="000D08CD">
        <w:rPr>
          <w:rFonts w:ascii="Times New Roman" w:eastAsia="Times New Roman" w:hAnsi="Times New Roman" w:cs="Times New Roman"/>
          <w:sz w:val="24"/>
          <w:szCs w:val="24"/>
        </w:rPr>
        <w:t>rt of the food charter itself—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located in the bottom right of the webpage. </w:t>
      </w:r>
    </w:p>
    <w:p w14:paraId="5B69EDE3" w14:textId="343F62D3" w:rsidR="003F627A" w:rsidRDefault="00115219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="0041661A">
        <w:rPr>
          <w:rFonts w:ascii="Times New Roman" w:eastAsia="Times New Roman" w:hAnsi="Times New Roman" w:cs="Times New Roman"/>
          <w:sz w:val="24"/>
          <w:szCs w:val="24"/>
        </w:rPr>
        <w:t xml:space="preserve"> The charter names the “Bruce Grey Poverty Task Force” on the last page </w:t>
      </w:r>
      <w:r>
        <w:rPr>
          <w:rFonts w:ascii="Times New Roman" w:eastAsia="Times New Roman" w:hAnsi="Times New Roman" w:cs="Times New Roman"/>
          <w:sz w:val="24"/>
          <w:szCs w:val="24"/>
        </w:rPr>
        <w:t>but it is unclear whether this is t</w:t>
      </w:r>
      <w:r w:rsidR="0041661A">
        <w:rPr>
          <w:rFonts w:ascii="Times New Roman" w:eastAsia="Times New Roman" w:hAnsi="Times New Roman" w:cs="Times New Roman"/>
          <w:sz w:val="24"/>
          <w:szCs w:val="24"/>
        </w:rPr>
        <w:t>he author of the food charter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A22A13" w14:textId="3498282A" w:rsidR="00115219" w:rsidRDefault="00115219">
      <w:pPr>
        <w:pStyle w:val="normal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*** City of Thunder Bay logo and signature of the Mayor appear on the charter, but they are not the document’s authors.</w:t>
      </w:r>
    </w:p>
    <w:p w14:paraId="09D7F5CF" w14:textId="1E55DD12" w:rsidR="003F627A" w:rsidRDefault="00115219">
      <w:pPr>
        <w:pStyle w:val="normal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****</w:t>
      </w:r>
      <w:r w:rsidR="0041661A">
        <w:rPr>
          <w:rFonts w:ascii="Times New Roman" w:eastAsia="Times New Roman" w:hAnsi="Times New Roman" w:cs="Times New Roman"/>
          <w:sz w:val="24"/>
          <w:szCs w:val="24"/>
        </w:rPr>
        <w:t xml:space="preserve"> Does not </w:t>
      </w:r>
      <w:r>
        <w:rPr>
          <w:rFonts w:ascii="Times New Roman" w:eastAsia="Times New Roman" w:hAnsi="Times New Roman" w:cs="Times New Roman"/>
          <w:sz w:val="24"/>
          <w:szCs w:val="24"/>
        </w:rPr>
        <w:t>directly name the UN Covenant</w:t>
      </w:r>
      <w:r w:rsidR="0041661A">
        <w:rPr>
          <w:rFonts w:ascii="Times New Roman" w:eastAsia="Times New Roman" w:hAnsi="Times New Roman" w:cs="Times New Roman"/>
          <w:sz w:val="24"/>
          <w:szCs w:val="24"/>
        </w:rPr>
        <w:t xml:space="preserve">, but references </w:t>
      </w:r>
      <w:r w:rsidR="006508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 recent </w:t>
      </w:r>
      <w:r w:rsidR="006508C3">
        <w:rPr>
          <w:rFonts w:ascii="Times New Roman" w:eastAsia="Times New Roman" w:hAnsi="Times New Roman" w:cs="Times New Roman"/>
          <w:sz w:val="24"/>
          <w:szCs w:val="24"/>
        </w:rPr>
        <w:t xml:space="preserve">2009 </w:t>
      </w:r>
      <w:r w:rsidR="0041661A">
        <w:rPr>
          <w:rFonts w:ascii="Times New Roman" w:eastAsia="Times New Roman" w:hAnsi="Times New Roman" w:cs="Times New Roman"/>
          <w:sz w:val="24"/>
          <w:szCs w:val="24"/>
        </w:rPr>
        <w:t xml:space="preserve">World Food Summit </w:t>
      </w:r>
      <w:r w:rsidR="006508C3">
        <w:rPr>
          <w:rFonts w:ascii="Times New Roman" w:eastAsia="Times New Roman" w:hAnsi="Times New Roman" w:cs="Times New Roman"/>
          <w:sz w:val="24"/>
          <w:szCs w:val="24"/>
        </w:rPr>
        <w:t>on Food Security, hosted by the UN’s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Agriculture Organization. </w:t>
      </w:r>
    </w:p>
    <w:p w14:paraId="6DAC094D" w14:textId="77777777" w:rsidR="003F627A" w:rsidRDefault="003F627A">
      <w:pPr>
        <w:pStyle w:val="normal0"/>
        <w:spacing w:after="0"/>
      </w:pPr>
    </w:p>
    <w:sectPr w:rsidR="003F627A" w:rsidSect="003A0B5A">
      <w:pgSz w:w="2016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3F627A"/>
    <w:rsid w:val="000A2074"/>
    <w:rsid w:val="000D08CD"/>
    <w:rsid w:val="00115219"/>
    <w:rsid w:val="00210884"/>
    <w:rsid w:val="003A0B5A"/>
    <w:rsid w:val="003F627A"/>
    <w:rsid w:val="0041661A"/>
    <w:rsid w:val="0043342F"/>
    <w:rsid w:val="004F3296"/>
    <w:rsid w:val="006508C3"/>
    <w:rsid w:val="00684621"/>
    <w:rsid w:val="006E00BB"/>
    <w:rsid w:val="00B1665B"/>
    <w:rsid w:val="00E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54C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49688-3A8D-2549-8C8C-24B48C37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1961</Characters>
  <Application>Microsoft Macintosh Word</Application>
  <DocSecurity>0</DocSecurity>
  <Lines>433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2015-12-02T16:15:00Z</dcterms:created>
  <dcterms:modified xsi:type="dcterms:W3CDTF">2015-12-04T19:35:00Z</dcterms:modified>
  <cp:category/>
</cp:coreProperties>
</file>