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B368C9" w14:textId="4C1D4F7F" w:rsidR="00204EF0" w:rsidRPr="00DF7545" w:rsidRDefault="00204EF0" w:rsidP="005F1597">
      <w:pPr>
        <w:spacing w:line="240" w:lineRule="auto"/>
        <w:rPr>
          <w:rFonts w:cstheme="minorHAnsi"/>
          <w:strike/>
          <w:sz w:val="24"/>
          <w:szCs w:val="24"/>
        </w:rPr>
      </w:pPr>
      <w:r w:rsidRPr="00067D05">
        <w:rPr>
          <w:rFonts w:cstheme="minorHAnsi"/>
          <w:b/>
          <w:sz w:val="24"/>
          <w:szCs w:val="24"/>
        </w:rPr>
        <w:t>Abstract:</w:t>
      </w:r>
      <w:r w:rsidR="00574B32" w:rsidRPr="00DF7545">
        <w:rPr>
          <w:rFonts w:cstheme="minorHAnsi"/>
          <w:sz w:val="24"/>
          <w:szCs w:val="24"/>
        </w:rPr>
        <w:t xml:space="preserve"> </w:t>
      </w:r>
      <w:r w:rsidRPr="00DF7545">
        <w:rPr>
          <w:rFonts w:cstheme="minorHAnsi"/>
          <w:sz w:val="24"/>
          <w:szCs w:val="24"/>
        </w:rPr>
        <w:t>For women parenting on low incomes,</w:t>
      </w:r>
      <w:r w:rsidR="0049315C" w:rsidRPr="00DF7545">
        <w:rPr>
          <w:rFonts w:cstheme="minorHAnsi"/>
          <w:sz w:val="24"/>
          <w:szCs w:val="24"/>
        </w:rPr>
        <w:t xml:space="preserve"> there is</w:t>
      </w:r>
      <w:r w:rsidRPr="00DF7545">
        <w:rPr>
          <w:rFonts w:cstheme="minorHAnsi"/>
          <w:sz w:val="24"/>
          <w:szCs w:val="24"/>
        </w:rPr>
        <w:t xml:space="preserve"> a significant d</w:t>
      </w:r>
      <w:r w:rsidR="0088496C" w:rsidRPr="00DF7545">
        <w:rPr>
          <w:rFonts w:cstheme="minorHAnsi"/>
          <w:sz w:val="24"/>
          <w:szCs w:val="24"/>
        </w:rPr>
        <w:t>isparity</w:t>
      </w:r>
      <w:r w:rsidRPr="00DF7545">
        <w:rPr>
          <w:rFonts w:cstheme="minorHAnsi"/>
          <w:sz w:val="24"/>
          <w:szCs w:val="24"/>
        </w:rPr>
        <w:t xml:space="preserve"> between</w:t>
      </w:r>
      <w:r w:rsidR="00DC099C" w:rsidRPr="00DF7545">
        <w:rPr>
          <w:rFonts w:cstheme="minorHAnsi"/>
          <w:sz w:val="24"/>
          <w:szCs w:val="24"/>
        </w:rPr>
        <w:t xml:space="preserve"> </w:t>
      </w:r>
      <w:r w:rsidRPr="00DF7545">
        <w:rPr>
          <w:rFonts w:cstheme="minorHAnsi"/>
          <w:sz w:val="24"/>
          <w:szCs w:val="24"/>
        </w:rPr>
        <w:t>household food</w:t>
      </w:r>
      <w:r w:rsidR="00413EEA" w:rsidRPr="00DF7545">
        <w:rPr>
          <w:rFonts w:cstheme="minorHAnsi"/>
          <w:sz w:val="24"/>
          <w:szCs w:val="24"/>
        </w:rPr>
        <w:t>work</w:t>
      </w:r>
      <w:r w:rsidR="00DC099C" w:rsidRPr="00DF7545">
        <w:rPr>
          <w:rFonts w:cstheme="minorHAnsi"/>
          <w:sz w:val="24"/>
          <w:szCs w:val="24"/>
        </w:rPr>
        <w:t xml:space="preserve"> standards</w:t>
      </w:r>
      <w:r w:rsidRPr="00DF7545">
        <w:rPr>
          <w:rFonts w:cstheme="minorHAnsi"/>
          <w:sz w:val="24"/>
          <w:szCs w:val="24"/>
        </w:rPr>
        <w:t xml:space="preserve"> and the resources with which to </w:t>
      </w:r>
      <w:r w:rsidR="00413EEA" w:rsidRPr="00DF7545">
        <w:rPr>
          <w:rFonts w:cstheme="minorHAnsi"/>
          <w:sz w:val="24"/>
          <w:szCs w:val="24"/>
        </w:rPr>
        <w:t>meet them</w:t>
      </w:r>
      <w:r w:rsidRPr="00DF7545">
        <w:rPr>
          <w:rFonts w:cstheme="minorHAnsi"/>
          <w:sz w:val="24"/>
          <w:szCs w:val="24"/>
        </w:rPr>
        <w:t>.</w:t>
      </w:r>
      <w:r w:rsidR="00574B32" w:rsidRPr="00DF7545">
        <w:rPr>
          <w:rFonts w:cstheme="minorHAnsi"/>
          <w:sz w:val="24"/>
          <w:szCs w:val="24"/>
        </w:rPr>
        <w:t xml:space="preserve"> </w:t>
      </w:r>
      <w:r w:rsidRPr="00DF7545">
        <w:rPr>
          <w:rFonts w:cstheme="minorHAnsi"/>
          <w:sz w:val="24"/>
          <w:szCs w:val="24"/>
        </w:rPr>
        <w:t xml:space="preserve">This study centres on the everyday foodwork experiences of low-income mothers and the capacity of community-based food </w:t>
      </w:r>
      <w:r w:rsidR="00413EEA" w:rsidRPr="00DF7545">
        <w:rPr>
          <w:rFonts w:cstheme="minorHAnsi"/>
          <w:sz w:val="24"/>
          <w:szCs w:val="24"/>
        </w:rPr>
        <w:t>initiatives</w:t>
      </w:r>
      <w:r w:rsidR="00160D8B" w:rsidRPr="00DF7545">
        <w:rPr>
          <w:rFonts w:cstheme="minorHAnsi"/>
          <w:sz w:val="24"/>
          <w:szCs w:val="24"/>
        </w:rPr>
        <w:t xml:space="preserve"> </w:t>
      </w:r>
      <w:r w:rsidR="002630E7">
        <w:rPr>
          <w:rFonts w:cstheme="minorHAnsi"/>
          <w:sz w:val="24"/>
          <w:szCs w:val="24"/>
        </w:rPr>
        <w:t xml:space="preserve">(CFIs) </w:t>
      </w:r>
      <w:r w:rsidR="00413EEA" w:rsidRPr="00DF7545">
        <w:rPr>
          <w:rFonts w:cstheme="minorHAnsi"/>
          <w:sz w:val="24"/>
          <w:szCs w:val="24"/>
        </w:rPr>
        <w:t xml:space="preserve">such as community gardens and good food box programs, </w:t>
      </w:r>
      <w:r w:rsidRPr="00DF7545">
        <w:rPr>
          <w:rFonts w:cstheme="minorHAnsi"/>
          <w:sz w:val="24"/>
          <w:szCs w:val="24"/>
        </w:rPr>
        <w:t>to support them in this work.</w:t>
      </w:r>
      <w:r w:rsidR="00574B32" w:rsidRPr="00DF7545">
        <w:rPr>
          <w:rFonts w:cstheme="minorHAnsi"/>
          <w:sz w:val="24"/>
          <w:szCs w:val="24"/>
        </w:rPr>
        <w:t xml:space="preserve"> </w:t>
      </w:r>
      <w:r w:rsidR="00786079" w:rsidRPr="00DF7545">
        <w:rPr>
          <w:rFonts w:cstheme="minorHAnsi"/>
          <w:sz w:val="24"/>
          <w:szCs w:val="24"/>
        </w:rPr>
        <w:t xml:space="preserve">It helps </w:t>
      </w:r>
      <w:r w:rsidR="00413EEA" w:rsidRPr="00DF7545">
        <w:rPr>
          <w:rFonts w:cstheme="minorHAnsi"/>
          <w:sz w:val="24"/>
          <w:szCs w:val="24"/>
        </w:rPr>
        <w:t xml:space="preserve">address a research gap </w:t>
      </w:r>
      <w:r w:rsidR="00903FFC" w:rsidRPr="00DF7545">
        <w:rPr>
          <w:rFonts w:cstheme="minorHAnsi"/>
          <w:sz w:val="24"/>
          <w:szCs w:val="24"/>
        </w:rPr>
        <w:t>concerning</w:t>
      </w:r>
      <w:r w:rsidR="00413EEA" w:rsidRPr="00DF7545">
        <w:rPr>
          <w:rFonts w:cstheme="minorHAnsi"/>
          <w:sz w:val="24"/>
          <w:szCs w:val="24"/>
        </w:rPr>
        <w:t xml:space="preserve"> the relationship between CFI participation and maternal household foodwork. </w:t>
      </w:r>
      <w:r w:rsidR="00903FFC" w:rsidRPr="00DF7545">
        <w:rPr>
          <w:rFonts w:cstheme="minorHAnsi"/>
          <w:sz w:val="24"/>
          <w:szCs w:val="24"/>
        </w:rPr>
        <w:t xml:space="preserve">The study </w:t>
      </w:r>
      <w:r w:rsidR="00DC099C" w:rsidRPr="00DF7545">
        <w:rPr>
          <w:rFonts w:cstheme="minorHAnsi"/>
          <w:sz w:val="24"/>
          <w:szCs w:val="24"/>
        </w:rPr>
        <w:t>employ</w:t>
      </w:r>
      <w:r w:rsidR="002B27D3" w:rsidRPr="00DF7545">
        <w:rPr>
          <w:rFonts w:cstheme="minorHAnsi"/>
          <w:sz w:val="24"/>
          <w:szCs w:val="24"/>
        </w:rPr>
        <w:t>s</w:t>
      </w:r>
      <w:r w:rsidR="00DC099C" w:rsidRPr="00DF7545">
        <w:rPr>
          <w:rFonts w:cstheme="minorHAnsi"/>
          <w:sz w:val="24"/>
          <w:szCs w:val="24"/>
        </w:rPr>
        <w:t xml:space="preserve"> </w:t>
      </w:r>
      <w:r w:rsidRPr="00DF7545">
        <w:rPr>
          <w:rFonts w:cstheme="minorHAnsi"/>
          <w:sz w:val="24"/>
          <w:szCs w:val="24"/>
        </w:rPr>
        <w:t>multiple methods such as semi-structured interviews, graphic elicitation and tours of local community food programs.</w:t>
      </w:r>
      <w:r w:rsidR="00574B32" w:rsidRPr="00DF7545">
        <w:rPr>
          <w:rFonts w:cstheme="minorHAnsi"/>
          <w:sz w:val="24"/>
          <w:szCs w:val="24"/>
        </w:rPr>
        <w:t xml:space="preserve"> </w:t>
      </w:r>
      <w:r w:rsidRPr="00DF7545">
        <w:rPr>
          <w:rFonts w:cstheme="minorHAnsi"/>
          <w:sz w:val="24"/>
          <w:szCs w:val="24"/>
        </w:rPr>
        <w:t>By identifying a range of factors, strategie</w:t>
      </w:r>
      <w:r w:rsidR="00413EEA" w:rsidRPr="00DF7545">
        <w:rPr>
          <w:rFonts w:cstheme="minorHAnsi"/>
          <w:sz w:val="24"/>
          <w:szCs w:val="24"/>
        </w:rPr>
        <w:t xml:space="preserve">s and consequences in </w:t>
      </w:r>
      <w:r w:rsidR="00B17231" w:rsidRPr="00DF7545">
        <w:rPr>
          <w:rFonts w:cstheme="minorHAnsi"/>
          <w:sz w:val="24"/>
          <w:szCs w:val="24"/>
        </w:rPr>
        <w:t xml:space="preserve">mothers’ </w:t>
      </w:r>
      <w:r w:rsidR="00413EEA" w:rsidRPr="00DF7545">
        <w:rPr>
          <w:rFonts w:cstheme="minorHAnsi"/>
          <w:sz w:val="24"/>
          <w:szCs w:val="24"/>
        </w:rPr>
        <w:t>food</w:t>
      </w:r>
      <w:r w:rsidRPr="00DF7545">
        <w:rPr>
          <w:rFonts w:cstheme="minorHAnsi"/>
          <w:sz w:val="24"/>
          <w:szCs w:val="24"/>
        </w:rPr>
        <w:t>work, th</w:t>
      </w:r>
      <w:r w:rsidR="00786079" w:rsidRPr="00DF7545">
        <w:rPr>
          <w:rFonts w:cstheme="minorHAnsi"/>
          <w:sz w:val="24"/>
          <w:szCs w:val="24"/>
        </w:rPr>
        <w:t>e</w:t>
      </w:r>
      <w:r w:rsidRPr="00DF7545">
        <w:rPr>
          <w:rFonts w:cstheme="minorHAnsi"/>
          <w:sz w:val="24"/>
          <w:szCs w:val="24"/>
        </w:rPr>
        <w:t xml:space="preserve"> study elucidates some of the contradictory pressures that low-income mothers experience in ensuring their families are adequately fed.</w:t>
      </w:r>
      <w:r w:rsidR="00574B32" w:rsidRPr="00DF7545">
        <w:rPr>
          <w:rFonts w:cstheme="minorHAnsi"/>
          <w:sz w:val="24"/>
          <w:szCs w:val="24"/>
        </w:rPr>
        <w:t xml:space="preserve"> </w:t>
      </w:r>
      <w:r w:rsidRPr="00DF7545">
        <w:rPr>
          <w:rFonts w:cstheme="minorHAnsi"/>
          <w:sz w:val="24"/>
          <w:szCs w:val="24"/>
        </w:rPr>
        <w:t xml:space="preserve">Some of these pressures </w:t>
      </w:r>
      <w:r w:rsidR="00862F32" w:rsidRPr="00DF7545">
        <w:rPr>
          <w:rFonts w:cstheme="minorHAnsi"/>
          <w:sz w:val="24"/>
          <w:szCs w:val="24"/>
        </w:rPr>
        <w:t>are associated with</w:t>
      </w:r>
      <w:r w:rsidRPr="00DF7545">
        <w:rPr>
          <w:rFonts w:cstheme="minorHAnsi"/>
          <w:sz w:val="24"/>
          <w:szCs w:val="24"/>
        </w:rPr>
        <w:t xml:space="preserve"> meeting </w:t>
      </w:r>
      <w:r w:rsidR="00413EEA" w:rsidRPr="00DF7545">
        <w:rPr>
          <w:rFonts w:cstheme="minorHAnsi"/>
          <w:sz w:val="24"/>
          <w:szCs w:val="24"/>
        </w:rPr>
        <w:t xml:space="preserve">individualizing </w:t>
      </w:r>
      <w:r w:rsidRPr="00DF7545">
        <w:rPr>
          <w:rFonts w:cstheme="minorHAnsi"/>
          <w:sz w:val="24"/>
          <w:szCs w:val="24"/>
        </w:rPr>
        <w:t>standards around being “good” mother</w:t>
      </w:r>
      <w:r w:rsidR="005D4299" w:rsidRPr="00DF7545">
        <w:rPr>
          <w:rFonts w:cstheme="minorHAnsi"/>
          <w:sz w:val="24"/>
          <w:szCs w:val="24"/>
        </w:rPr>
        <w:t>s, “good” consumers and “good” food program p</w:t>
      </w:r>
      <w:r w:rsidR="00833BEE" w:rsidRPr="00DF7545">
        <w:rPr>
          <w:rFonts w:cstheme="minorHAnsi"/>
          <w:sz w:val="24"/>
          <w:szCs w:val="24"/>
        </w:rPr>
        <w:t>articipant</w:t>
      </w:r>
      <w:r w:rsidRPr="00DF7545">
        <w:rPr>
          <w:rFonts w:cstheme="minorHAnsi"/>
          <w:sz w:val="24"/>
          <w:szCs w:val="24"/>
        </w:rPr>
        <w:t>s.</w:t>
      </w:r>
      <w:r w:rsidR="00574B32" w:rsidRPr="00DF7545">
        <w:rPr>
          <w:rFonts w:cstheme="minorHAnsi"/>
          <w:sz w:val="24"/>
          <w:szCs w:val="24"/>
        </w:rPr>
        <w:t xml:space="preserve"> </w:t>
      </w:r>
      <w:r w:rsidR="0098711E" w:rsidRPr="00DF7545">
        <w:rPr>
          <w:rFonts w:cstheme="minorHAnsi"/>
          <w:sz w:val="24"/>
          <w:szCs w:val="24"/>
        </w:rPr>
        <w:t>Efforts to meet these st</w:t>
      </w:r>
      <w:r w:rsidR="005035E1" w:rsidRPr="00DF7545">
        <w:rPr>
          <w:rFonts w:cstheme="minorHAnsi"/>
          <w:sz w:val="24"/>
          <w:szCs w:val="24"/>
        </w:rPr>
        <w:t xml:space="preserve">andards were seen </w:t>
      </w:r>
      <w:r w:rsidR="00786079" w:rsidRPr="00DF7545">
        <w:rPr>
          <w:rFonts w:cstheme="minorHAnsi"/>
          <w:sz w:val="24"/>
          <w:szCs w:val="24"/>
        </w:rPr>
        <w:t xml:space="preserve">through mothers’ </w:t>
      </w:r>
      <w:r w:rsidR="00862F32" w:rsidRPr="00DF7545">
        <w:rPr>
          <w:rFonts w:cstheme="minorHAnsi"/>
          <w:sz w:val="24"/>
          <w:szCs w:val="24"/>
        </w:rPr>
        <w:t xml:space="preserve">attempts </w:t>
      </w:r>
      <w:r w:rsidR="0098711E" w:rsidRPr="00DF7545">
        <w:rPr>
          <w:rFonts w:cstheme="minorHAnsi"/>
          <w:sz w:val="24"/>
          <w:szCs w:val="24"/>
        </w:rPr>
        <w:t xml:space="preserve">to feed their children healthy and preferred food, </w:t>
      </w:r>
      <w:r w:rsidRPr="00DF7545">
        <w:rPr>
          <w:rFonts w:cstheme="minorHAnsi"/>
          <w:sz w:val="24"/>
          <w:szCs w:val="24"/>
        </w:rPr>
        <w:t>exercis</w:t>
      </w:r>
      <w:r w:rsidR="0098711E" w:rsidRPr="00DF7545">
        <w:rPr>
          <w:rFonts w:cstheme="minorHAnsi"/>
          <w:sz w:val="24"/>
          <w:szCs w:val="24"/>
        </w:rPr>
        <w:t>e ag</w:t>
      </w:r>
      <w:r w:rsidRPr="00DF7545">
        <w:rPr>
          <w:rFonts w:cstheme="minorHAnsi"/>
          <w:sz w:val="24"/>
          <w:szCs w:val="24"/>
        </w:rPr>
        <w:t>ency through market choices</w:t>
      </w:r>
      <w:r w:rsidR="005035E1" w:rsidRPr="00DF7545">
        <w:rPr>
          <w:rFonts w:cstheme="minorHAnsi"/>
          <w:sz w:val="24"/>
          <w:szCs w:val="24"/>
        </w:rPr>
        <w:t xml:space="preserve">, </w:t>
      </w:r>
      <w:r w:rsidRPr="00DF7545">
        <w:rPr>
          <w:rFonts w:cstheme="minorHAnsi"/>
          <w:sz w:val="24"/>
          <w:szCs w:val="24"/>
        </w:rPr>
        <w:t xml:space="preserve">and </w:t>
      </w:r>
      <w:r w:rsidR="0098711E" w:rsidRPr="00DF7545">
        <w:rPr>
          <w:rFonts w:cstheme="minorHAnsi"/>
          <w:sz w:val="24"/>
          <w:szCs w:val="24"/>
        </w:rPr>
        <w:t>moderat</w:t>
      </w:r>
      <w:r w:rsidR="005035E1" w:rsidRPr="00DF7545">
        <w:rPr>
          <w:rFonts w:cstheme="minorHAnsi"/>
          <w:sz w:val="24"/>
          <w:szCs w:val="24"/>
        </w:rPr>
        <w:t>e</w:t>
      </w:r>
      <w:r w:rsidR="0098711E" w:rsidRPr="00DF7545">
        <w:rPr>
          <w:rFonts w:cstheme="minorHAnsi"/>
          <w:sz w:val="24"/>
          <w:szCs w:val="24"/>
        </w:rPr>
        <w:t xml:space="preserve"> their demands of community food programs. </w:t>
      </w:r>
      <w:r w:rsidR="00413EEA" w:rsidRPr="00DF7545">
        <w:rPr>
          <w:rFonts w:cstheme="minorHAnsi"/>
          <w:sz w:val="24"/>
          <w:szCs w:val="24"/>
        </w:rPr>
        <w:t xml:space="preserve">While more study is required regarding </w:t>
      </w:r>
      <w:r w:rsidR="00786079" w:rsidRPr="00DF7545">
        <w:rPr>
          <w:rFonts w:cstheme="minorHAnsi"/>
          <w:sz w:val="24"/>
          <w:szCs w:val="24"/>
        </w:rPr>
        <w:t xml:space="preserve">both </w:t>
      </w:r>
      <w:r w:rsidR="00413EEA" w:rsidRPr="00DF7545">
        <w:rPr>
          <w:rFonts w:cstheme="minorHAnsi"/>
          <w:sz w:val="24"/>
          <w:szCs w:val="24"/>
        </w:rPr>
        <w:t xml:space="preserve">mothers’ actual participation in CFIs and </w:t>
      </w:r>
      <w:r w:rsidR="00786079" w:rsidRPr="00DF7545">
        <w:rPr>
          <w:rFonts w:cstheme="minorHAnsi"/>
          <w:sz w:val="24"/>
          <w:szCs w:val="24"/>
        </w:rPr>
        <w:t>CFI</w:t>
      </w:r>
      <w:r w:rsidR="00903FFC" w:rsidRPr="00DF7545">
        <w:rPr>
          <w:rFonts w:cstheme="minorHAnsi"/>
          <w:sz w:val="24"/>
          <w:szCs w:val="24"/>
        </w:rPr>
        <w:t xml:space="preserve"> strategies to suppor</w:t>
      </w:r>
      <w:r w:rsidR="00786079" w:rsidRPr="00DF7545">
        <w:rPr>
          <w:rFonts w:cstheme="minorHAnsi"/>
          <w:sz w:val="24"/>
          <w:szCs w:val="24"/>
        </w:rPr>
        <w:t>t them</w:t>
      </w:r>
      <w:r w:rsidR="00413EEA" w:rsidRPr="00DF7545">
        <w:rPr>
          <w:rFonts w:cstheme="minorHAnsi"/>
          <w:sz w:val="24"/>
          <w:szCs w:val="24"/>
        </w:rPr>
        <w:t>, t</w:t>
      </w:r>
      <w:r w:rsidRPr="00DF7545">
        <w:rPr>
          <w:rFonts w:cstheme="minorHAnsi"/>
          <w:sz w:val="24"/>
          <w:szCs w:val="24"/>
        </w:rPr>
        <w:t>he findings suggest th</w:t>
      </w:r>
      <w:r w:rsidR="006A13AC" w:rsidRPr="00DF7545">
        <w:rPr>
          <w:rFonts w:cstheme="minorHAnsi"/>
          <w:sz w:val="24"/>
          <w:szCs w:val="24"/>
        </w:rPr>
        <w:t xml:space="preserve">at CFIs should </w:t>
      </w:r>
      <w:r w:rsidRPr="00DF7545">
        <w:rPr>
          <w:rFonts w:cstheme="minorHAnsi"/>
          <w:sz w:val="24"/>
          <w:szCs w:val="24"/>
        </w:rPr>
        <w:t>incorporat</w:t>
      </w:r>
      <w:r w:rsidR="006A13AC" w:rsidRPr="00DF7545">
        <w:rPr>
          <w:rFonts w:cstheme="minorHAnsi"/>
          <w:sz w:val="24"/>
          <w:szCs w:val="24"/>
        </w:rPr>
        <w:t>e</w:t>
      </w:r>
      <w:r w:rsidRPr="00DF7545">
        <w:rPr>
          <w:rFonts w:cstheme="minorHAnsi"/>
          <w:sz w:val="24"/>
          <w:szCs w:val="24"/>
        </w:rPr>
        <w:t xml:space="preserve"> low-income mothers’ subjectivities into food programming.</w:t>
      </w:r>
      <w:r w:rsidR="00574B32" w:rsidRPr="00DF7545">
        <w:rPr>
          <w:rFonts w:cstheme="minorHAnsi"/>
          <w:sz w:val="24"/>
          <w:szCs w:val="24"/>
        </w:rPr>
        <w:t xml:space="preserve"> </w:t>
      </w:r>
    </w:p>
    <w:p w14:paraId="32C7B3BF" w14:textId="0958DA0F" w:rsidR="00204EF0" w:rsidRDefault="00204EF0" w:rsidP="005F1597">
      <w:pPr>
        <w:spacing w:line="240" w:lineRule="auto"/>
        <w:rPr>
          <w:rFonts w:cstheme="minorHAnsi"/>
          <w:sz w:val="24"/>
          <w:szCs w:val="24"/>
        </w:rPr>
      </w:pPr>
    </w:p>
    <w:p w14:paraId="30B233E9" w14:textId="77777777" w:rsidR="007737FD" w:rsidRPr="00DF7545" w:rsidRDefault="007737FD" w:rsidP="005F1597">
      <w:pPr>
        <w:spacing w:line="240" w:lineRule="auto"/>
        <w:rPr>
          <w:rFonts w:cstheme="minorHAnsi"/>
          <w:sz w:val="24"/>
          <w:szCs w:val="24"/>
        </w:rPr>
      </w:pPr>
    </w:p>
    <w:p w14:paraId="549D544A" w14:textId="5E7A11B7" w:rsidR="007D53D6" w:rsidRPr="00DF7545" w:rsidRDefault="007D53D6" w:rsidP="005F1597">
      <w:pPr>
        <w:spacing w:line="240" w:lineRule="auto"/>
        <w:jc w:val="center"/>
        <w:rPr>
          <w:rFonts w:cstheme="minorHAnsi"/>
          <w:b/>
          <w:sz w:val="24"/>
          <w:szCs w:val="24"/>
        </w:rPr>
      </w:pPr>
      <w:r w:rsidRPr="00DF7545">
        <w:rPr>
          <w:rFonts w:cstheme="minorHAnsi"/>
          <w:b/>
          <w:sz w:val="24"/>
          <w:szCs w:val="24"/>
        </w:rPr>
        <w:t>“Sometimes I Feel Like I’m Counting Crackers”:</w:t>
      </w:r>
      <w:r w:rsidR="00574B32" w:rsidRPr="00DF7545">
        <w:rPr>
          <w:rFonts w:cstheme="minorHAnsi"/>
          <w:b/>
          <w:sz w:val="24"/>
          <w:szCs w:val="24"/>
        </w:rPr>
        <w:t xml:space="preserve"> </w:t>
      </w:r>
      <w:r w:rsidR="0034742F" w:rsidRPr="00DF7545">
        <w:rPr>
          <w:rFonts w:cstheme="minorHAnsi"/>
          <w:b/>
          <w:sz w:val="24"/>
          <w:szCs w:val="24"/>
        </w:rPr>
        <w:t xml:space="preserve">The </w:t>
      </w:r>
      <w:r w:rsidRPr="00DF7545">
        <w:rPr>
          <w:rFonts w:cstheme="minorHAnsi"/>
          <w:b/>
          <w:sz w:val="24"/>
          <w:szCs w:val="24"/>
        </w:rPr>
        <w:t>household foodwork of low-income mothers</w:t>
      </w:r>
      <w:r w:rsidR="0034742F" w:rsidRPr="00DF7545">
        <w:rPr>
          <w:rFonts w:cstheme="minorHAnsi"/>
          <w:b/>
          <w:sz w:val="24"/>
          <w:szCs w:val="24"/>
        </w:rPr>
        <w:t>,</w:t>
      </w:r>
      <w:r w:rsidRPr="00DF7545">
        <w:rPr>
          <w:rFonts w:cstheme="minorHAnsi"/>
          <w:b/>
          <w:sz w:val="24"/>
          <w:szCs w:val="24"/>
        </w:rPr>
        <w:t xml:space="preserve"> and </w:t>
      </w:r>
      <w:r w:rsidR="00E509BD" w:rsidRPr="00DF7545">
        <w:rPr>
          <w:rFonts w:cstheme="minorHAnsi"/>
          <w:b/>
          <w:sz w:val="24"/>
          <w:szCs w:val="24"/>
        </w:rPr>
        <w:t>how</w:t>
      </w:r>
      <w:r w:rsidRPr="00DF7545">
        <w:rPr>
          <w:rFonts w:cstheme="minorHAnsi"/>
          <w:b/>
          <w:sz w:val="24"/>
          <w:szCs w:val="24"/>
        </w:rPr>
        <w:t xml:space="preserve"> community food </w:t>
      </w:r>
      <w:r w:rsidR="009F3F1E" w:rsidRPr="00DF7545">
        <w:rPr>
          <w:rFonts w:cstheme="minorHAnsi"/>
          <w:b/>
          <w:sz w:val="24"/>
          <w:szCs w:val="24"/>
        </w:rPr>
        <w:t xml:space="preserve">initiatives </w:t>
      </w:r>
      <w:r w:rsidRPr="00DF7545">
        <w:rPr>
          <w:rFonts w:cstheme="minorHAnsi"/>
          <w:b/>
          <w:sz w:val="24"/>
          <w:szCs w:val="24"/>
        </w:rPr>
        <w:t>can support</w:t>
      </w:r>
      <w:r w:rsidR="0034742F" w:rsidRPr="00DF7545">
        <w:rPr>
          <w:rFonts w:cstheme="minorHAnsi"/>
          <w:b/>
          <w:sz w:val="24"/>
          <w:szCs w:val="24"/>
        </w:rPr>
        <w:t xml:space="preserve"> them</w:t>
      </w:r>
    </w:p>
    <w:p w14:paraId="5C1CF88B" w14:textId="718B8E75" w:rsidR="009612CA" w:rsidRPr="00DF7545" w:rsidRDefault="00E81340" w:rsidP="001763AE">
      <w:pPr>
        <w:spacing w:line="240" w:lineRule="auto"/>
        <w:rPr>
          <w:rFonts w:cstheme="minorHAnsi"/>
          <w:sz w:val="24"/>
          <w:szCs w:val="24"/>
        </w:rPr>
      </w:pPr>
      <w:r w:rsidRPr="00DF7545">
        <w:rPr>
          <w:rFonts w:cstheme="minorHAnsi"/>
          <w:sz w:val="24"/>
          <w:szCs w:val="24"/>
        </w:rPr>
        <w:t xml:space="preserve">In </w:t>
      </w:r>
      <w:r w:rsidR="00D814CE" w:rsidRPr="00DF7545">
        <w:rPr>
          <w:rFonts w:cstheme="minorHAnsi"/>
          <w:sz w:val="24"/>
          <w:szCs w:val="24"/>
        </w:rPr>
        <w:t>recent decades,</w:t>
      </w:r>
      <w:r w:rsidRPr="00DF7545">
        <w:rPr>
          <w:rFonts w:cstheme="minorHAnsi"/>
          <w:sz w:val="24"/>
          <w:szCs w:val="24"/>
        </w:rPr>
        <w:t xml:space="preserve"> a combination of discursive and material influences </w:t>
      </w:r>
      <w:r w:rsidR="00827EA2" w:rsidRPr="00DF7545">
        <w:rPr>
          <w:rFonts w:cstheme="minorHAnsi"/>
          <w:sz w:val="24"/>
          <w:szCs w:val="24"/>
        </w:rPr>
        <w:t xml:space="preserve">in Canada </w:t>
      </w:r>
      <w:r w:rsidRPr="00DF7545">
        <w:rPr>
          <w:rFonts w:cstheme="minorHAnsi"/>
          <w:sz w:val="24"/>
          <w:szCs w:val="24"/>
        </w:rPr>
        <w:t xml:space="preserve">has </w:t>
      </w:r>
      <w:r w:rsidR="009F5ACF" w:rsidRPr="00DF7545">
        <w:rPr>
          <w:rFonts w:cstheme="minorHAnsi"/>
          <w:sz w:val="24"/>
          <w:szCs w:val="24"/>
        </w:rPr>
        <w:t xml:space="preserve">positioned </w:t>
      </w:r>
      <w:r w:rsidRPr="00DF7545">
        <w:rPr>
          <w:rFonts w:cstheme="minorHAnsi"/>
          <w:sz w:val="24"/>
          <w:szCs w:val="24"/>
        </w:rPr>
        <w:t>household foodwork standards</w:t>
      </w:r>
      <w:r w:rsidR="00591F7C" w:rsidRPr="00DF7545">
        <w:rPr>
          <w:rFonts w:cstheme="minorHAnsi"/>
          <w:sz w:val="24"/>
          <w:szCs w:val="24"/>
        </w:rPr>
        <w:t xml:space="preserve"> further out of reach</w:t>
      </w:r>
      <w:r w:rsidRPr="00DF7545">
        <w:rPr>
          <w:rFonts w:cstheme="minorHAnsi"/>
          <w:sz w:val="24"/>
          <w:szCs w:val="24"/>
        </w:rPr>
        <w:t xml:space="preserve"> for some people, most notably </w:t>
      </w:r>
      <w:r w:rsidR="00591F7C" w:rsidRPr="00DF7545">
        <w:rPr>
          <w:rFonts w:cstheme="minorHAnsi"/>
          <w:sz w:val="24"/>
          <w:szCs w:val="24"/>
        </w:rPr>
        <w:t xml:space="preserve">low-income </w:t>
      </w:r>
      <w:r w:rsidRPr="00DF7545">
        <w:rPr>
          <w:rFonts w:cstheme="minorHAnsi"/>
          <w:sz w:val="24"/>
          <w:szCs w:val="24"/>
        </w:rPr>
        <w:t>mothers of dependent children</w:t>
      </w:r>
      <w:r w:rsidR="00827EA2" w:rsidRPr="00DF7545">
        <w:rPr>
          <w:rFonts w:cstheme="minorHAnsi"/>
          <w:sz w:val="24"/>
          <w:szCs w:val="24"/>
        </w:rPr>
        <w:t>.</w:t>
      </w:r>
      <w:r w:rsidRPr="00DF7545">
        <w:rPr>
          <w:rFonts w:cstheme="minorHAnsi"/>
          <w:sz w:val="24"/>
          <w:szCs w:val="24"/>
        </w:rPr>
        <w:t xml:space="preserve"> </w:t>
      </w:r>
      <w:r w:rsidR="0088496C" w:rsidRPr="00DF7545">
        <w:rPr>
          <w:rFonts w:cstheme="minorHAnsi"/>
          <w:sz w:val="24"/>
          <w:szCs w:val="24"/>
        </w:rPr>
        <w:t>Foodwork</w:t>
      </w:r>
      <w:r w:rsidR="007172B0">
        <w:rPr>
          <w:rStyle w:val="EndnoteReference"/>
          <w:rFonts w:cstheme="minorHAnsi"/>
          <w:sz w:val="24"/>
          <w:szCs w:val="24"/>
        </w:rPr>
        <w:endnoteReference w:id="1"/>
      </w:r>
      <w:r w:rsidR="0088496C" w:rsidRPr="00DF7545">
        <w:rPr>
          <w:rFonts w:cstheme="minorHAnsi"/>
          <w:sz w:val="24"/>
          <w:szCs w:val="24"/>
        </w:rPr>
        <w:t xml:space="preserve"> </w:t>
      </w:r>
      <w:r w:rsidR="00E61D72" w:rsidRPr="00DF7545">
        <w:rPr>
          <w:rFonts w:cstheme="minorHAnsi"/>
          <w:sz w:val="24"/>
          <w:szCs w:val="24"/>
        </w:rPr>
        <w:t xml:space="preserve">encompasses all the labour </w:t>
      </w:r>
      <w:r w:rsidR="00821A4E" w:rsidRPr="00DF7545">
        <w:rPr>
          <w:rFonts w:cstheme="minorHAnsi"/>
          <w:sz w:val="24"/>
          <w:szCs w:val="24"/>
        </w:rPr>
        <w:t xml:space="preserve">performed </w:t>
      </w:r>
      <w:r w:rsidR="00E61D72" w:rsidRPr="00DF7545">
        <w:rPr>
          <w:rFonts w:cstheme="minorHAnsi"/>
          <w:sz w:val="24"/>
          <w:szCs w:val="24"/>
        </w:rPr>
        <w:t>by household members to ensure the</w:t>
      </w:r>
      <w:r w:rsidR="00821A4E" w:rsidRPr="00DF7545">
        <w:rPr>
          <w:rFonts w:cstheme="minorHAnsi"/>
          <w:sz w:val="24"/>
          <w:szCs w:val="24"/>
        </w:rPr>
        <w:t xml:space="preserve">ir </w:t>
      </w:r>
      <w:r w:rsidR="00E61D72" w:rsidRPr="00DF7545">
        <w:rPr>
          <w:rFonts w:cstheme="minorHAnsi"/>
          <w:sz w:val="24"/>
          <w:szCs w:val="24"/>
        </w:rPr>
        <w:t>famil</w:t>
      </w:r>
      <w:r w:rsidR="00253301" w:rsidRPr="00DF7545">
        <w:rPr>
          <w:rFonts w:cstheme="minorHAnsi"/>
          <w:sz w:val="24"/>
          <w:szCs w:val="24"/>
        </w:rPr>
        <w:t>ies</w:t>
      </w:r>
      <w:r w:rsidR="007172B0">
        <w:rPr>
          <w:rStyle w:val="EndnoteReference"/>
          <w:rFonts w:cstheme="minorHAnsi"/>
          <w:sz w:val="24"/>
          <w:szCs w:val="24"/>
        </w:rPr>
        <w:endnoteReference w:id="2"/>
      </w:r>
      <w:r w:rsidR="00821A4E" w:rsidRPr="00DF7545">
        <w:rPr>
          <w:rFonts w:cstheme="minorHAnsi"/>
          <w:sz w:val="24"/>
          <w:szCs w:val="24"/>
        </w:rPr>
        <w:t xml:space="preserve"> are adequately fed.</w:t>
      </w:r>
      <w:r w:rsidR="00E61D72" w:rsidRPr="00DF7545">
        <w:rPr>
          <w:rFonts w:cstheme="minorHAnsi"/>
          <w:sz w:val="24"/>
          <w:szCs w:val="24"/>
        </w:rPr>
        <w:t xml:space="preserve"> </w:t>
      </w:r>
      <w:r w:rsidR="007521A2" w:rsidRPr="00DF7545">
        <w:rPr>
          <w:rFonts w:cstheme="minorHAnsi"/>
          <w:sz w:val="24"/>
          <w:szCs w:val="24"/>
        </w:rPr>
        <w:t xml:space="preserve">It </w:t>
      </w:r>
      <w:r w:rsidR="00F93489" w:rsidRPr="00DF7545">
        <w:rPr>
          <w:rFonts w:cstheme="minorHAnsi"/>
          <w:sz w:val="24"/>
          <w:szCs w:val="24"/>
        </w:rPr>
        <w:t xml:space="preserve">is </w:t>
      </w:r>
      <w:r w:rsidR="00253301" w:rsidRPr="00DF7545">
        <w:rPr>
          <w:rFonts w:cstheme="minorHAnsi"/>
          <w:sz w:val="24"/>
          <w:szCs w:val="24"/>
        </w:rPr>
        <w:t xml:space="preserve">made possible through </w:t>
      </w:r>
      <w:r w:rsidR="002B27D3" w:rsidRPr="00DF7545">
        <w:rPr>
          <w:rFonts w:cstheme="minorHAnsi"/>
          <w:sz w:val="24"/>
          <w:szCs w:val="24"/>
        </w:rPr>
        <w:t xml:space="preserve">various </w:t>
      </w:r>
      <w:r w:rsidR="00821A4E" w:rsidRPr="00DF7545">
        <w:rPr>
          <w:rFonts w:cstheme="minorHAnsi"/>
          <w:sz w:val="24"/>
          <w:szCs w:val="24"/>
        </w:rPr>
        <w:t>resources</w:t>
      </w:r>
      <w:r w:rsidR="002B27D3" w:rsidRPr="00DF7545">
        <w:rPr>
          <w:rFonts w:cstheme="minorHAnsi"/>
          <w:sz w:val="24"/>
          <w:szCs w:val="24"/>
        </w:rPr>
        <w:t>, especially material ones</w:t>
      </w:r>
      <w:r w:rsidR="00821A4E" w:rsidRPr="00DF7545">
        <w:rPr>
          <w:rFonts w:cstheme="minorHAnsi"/>
          <w:sz w:val="24"/>
          <w:szCs w:val="24"/>
        </w:rPr>
        <w:t xml:space="preserve"> such as money</w:t>
      </w:r>
      <w:r w:rsidR="002B27D3" w:rsidRPr="00DF7545">
        <w:rPr>
          <w:rFonts w:cstheme="minorHAnsi"/>
          <w:sz w:val="24"/>
          <w:szCs w:val="24"/>
        </w:rPr>
        <w:t xml:space="preserve"> and </w:t>
      </w:r>
      <w:r w:rsidR="00821A4E" w:rsidRPr="00DF7545">
        <w:rPr>
          <w:rFonts w:cstheme="minorHAnsi"/>
          <w:sz w:val="24"/>
          <w:szCs w:val="24"/>
        </w:rPr>
        <w:t>food access.</w:t>
      </w:r>
      <w:r w:rsidR="00F93489" w:rsidRPr="00DF7545">
        <w:rPr>
          <w:rFonts w:cstheme="minorHAnsi"/>
          <w:sz w:val="24"/>
          <w:szCs w:val="24"/>
        </w:rPr>
        <w:t xml:space="preserve"> </w:t>
      </w:r>
      <w:r w:rsidRPr="00DF7545">
        <w:rPr>
          <w:rFonts w:cstheme="minorHAnsi"/>
          <w:sz w:val="24"/>
          <w:szCs w:val="24"/>
        </w:rPr>
        <w:t xml:space="preserve">At the same time, </w:t>
      </w:r>
      <w:r w:rsidR="00AB69CE" w:rsidRPr="00DF7545">
        <w:rPr>
          <w:rFonts w:cstheme="minorHAnsi"/>
          <w:sz w:val="24"/>
          <w:szCs w:val="24"/>
        </w:rPr>
        <w:t xml:space="preserve">foodwork </w:t>
      </w:r>
      <w:r w:rsidR="00821A4E" w:rsidRPr="00DF7545">
        <w:rPr>
          <w:rFonts w:cstheme="minorHAnsi"/>
          <w:sz w:val="24"/>
          <w:szCs w:val="24"/>
        </w:rPr>
        <w:t xml:space="preserve">is subjected to </w:t>
      </w:r>
      <w:r w:rsidR="001730D2" w:rsidRPr="00DF7545">
        <w:rPr>
          <w:rFonts w:cstheme="minorHAnsi"/>
          <w:sz w:val="24"/>
          <w:szCs w:val="24"/>
        </w:rPr>
        <w:t>standards of health, child</w:t>
      </w:r>
      <w:r w:rsidR="00821A4E" w:rsidRPr="00DF7545">
        <w:rPr>
          <w:rFonts w:cstheme="minorHAnsi"/>
          <w:sz w:val="24"/>
          <w:szCs w:val="24"/>
        </w:rPr>
        <w:t>-</w:t>
      </w:r>
      <w:r w:rsidR="001730D2" w:rsidRPr="00DF7545">
        <w:rPr>
          <w:rFonts w:cstheme="minorHAnsi"/>
          <w:sz w:val="24"/>
          <w:szCs w:val="24"/>
        </w:rPr>
        <w:t>raising</w:t>
      </w:r>
      <w:r w:rsidR="005035E1" w:rsidRPr="00DF7545">
        <w:rPr>
          <w:rFonts w:cstheme="minorHAnsi"/>
          <w:sz w:val="24"/>
          <w:szCs w:val="24"/>
        </w:rPr>
        <w:t>,</w:t>
      </w:r>
      <w:r w:rsidR="001730D2" w:rsidRPr="00DF7545">
        <w:rPr>
          <w:rFonts w:cstheme="minorHAnsi"/>
          <w:sz w:val="24"/>
          <w:szCs w:val="24"/>
        </w:rPr>
        <w:t xml:space="preserve"> and </w:t>
      </w:r>
      <w:r w:rsidR="00821A4E" w:rsidRPr="00DF7545">
        <w:rPr>
          <w:rFonts w:cstheme="minorHAnsi"/>
          <w:sz w:val="24"/>
          <w:szCs w:val="24"/>
        </w:rPr>
        <w:t xml:space="preserve">good taste </w:t>
      </w:r>
      <w:r w:rsidRPr="00DF7545">
        <w:rPr>
          <w:rFonts w:cstheme="minorHAnsi"/>
          <w:sz w:val="24"/>
          <w:szCs w:val="24"/>
        </w:rPr>
        <w:t xml:space="preserve">that are promoted </w:t>
      </w:r>
      <w:r w:rsidR="007521A2" w:rsidRPr="00DF7545">
        <w:rPr>
          <w:rFonts w:cstheme="minorHAnsi"/>
          <w:sz w:val="24"/>
          <w:szCs w:val="24"/>
        </w:rPr>
        <w:t>through</w:t>
      </w:r>
      <w:r w:rsidRPr="00DF7545">
        <w:rPr>
          <w:rFonts w:cstheme="minorHAnsi"/>
          <w:sz w:val="24"/>
          <w:szCs w:val="24"/>
        </w:rPr>
        <w:t xml:space="preserve"> </w:t>
      </w:r>
      <w:r w:rsidR="00253301" w:rsidRPr="00DF7545">
        <w:rPr>
          <w:rFonts w:cstheme="minorHAnsi"/>
          <w:sz w:val="24"/>
          <w:szCs w:val="24"/>
        </w:rPr>
        <w:t xml:space="preserve">sources such as </w:t>
      </w:r>
      <w:r w:rsidR="00F93489" w:rsidRPr="00DF7545">
        <w:rPr>
          <w:rFonts w:cstheme="minorHAnsi"/>
          <w:sz w:val="24"/>
          <w:szCs w:val="24"/>
        </w:rPr>
        <w:t>public health</w:t>
      </w:r>
      <w:r w:rsidR="009612CA" w:rsidRPr="00DF7545">
        <w:rPr>
          <w:rFonts w:cstheme="minorHAnsi"/>
          <w:sz w:val="24"/>
          <w:szCs w:val="24"/>
        </w:rPr>
        <w:t xml:space="preserve"> organizations</w:t>
      </w:r>
      <w:r w:rsidR="009D0C25" w:rsidRPr="00DF7545">
        <w:rPr>
          <w:rFonts w:cstheme="minorHAnsi"/>
          <w:sz w:val="24"/>
          <w:szCs w:val="24"/>
        </w:rPr>
        <w:t xml:space="preserve"> </w:t>
      </w:r>
      <w:r w:rsidR="009F5ACF" w:rsidRPr="00DF7545">
        <w:rPr>
          <w:rFonts w:cstheme="minorHAnsi"/>
          <w:sz w:val="24"/>
          <w:szCs w:val="24"/>
        </w:rPr>
        <w:t>(Ristovski-Slijepcevic, Chapman and</w:t>
      </w:r>
      <w:r w:rsidR="009D0C25" w:rsidRPr="00DF7545">
        <w:rPr>
          <w:rFonts w:cstheme="minorHAnsi"/>
          <w:sz w:val="24"/>
          <w:szCs w:val="24"/>
        </w:rPr>
        <w:t xml:space="preserve"> Beagan, 2010)</w:t>
      </w:r>
      <w:r w:rsidR="00F93489" w:rsidRPr="00DF7545">
        <w:rPr>
          <w:rFonts w:cstheme="minorHAnsi"/>
          <w:sz w:val="24"/>
          <w:szCs w:val="24"/>
        </w:rPr>
        <w:t>, public education</w:t>
      </w:r>
      <w:r w:rsidR="00782820" w:rsidRPr="00DF7545">
        <w:rPr>
          <w:rFonts w:cstheme="minorHAnsi"/>
          <w:sz w:val="24"/>
          <w:szCs w:val="24"/>
        </w:rPr>
        <w:t xml:space="preserve"> (Ristovski-Slijepcevic</w:t>
      </w:r>
      <w:r w:rsidR="009F5ACF" w:rsidRPr="00DF7545">
        <w:rPr>
          <w:rFonts w:cstheme="minorHAnsi"/>
          <w:sz w:val="24"/>
          <w:szCs w:val="24"/>
        </w:rPr>
        <w:t xml:space="preserve"> et al.</w:t>
      </w:r>
      <w:r w:rsidR="00782820" w:rsidRPr="00DF7545">
        <w:rPr>
          <w:rFonts w:cstheme="minorHAnsi"/>
          <w:sz w:val="24"/>
          <w:szCs w:val="24"/>
        </w:rPr>
        <w:t>, 2010)</w:t>
      </w:r>
      <w:r w:rsidR="00F93489" w:rsidRPr="00DF7545">
        <w:rPr>
          <w:rFonts w:cstheme="minorHAnsi"/>
          <w:sz w:val="24"/>
          <w:szCs w:val="24"/>
        </w:rPr>
        <w:t xml:space="preserve">, </w:t>
      </w:r>
      <w:r w:rsidR="00665768" w:rsidRPr="00DF7545">
        <w:rPr>
          <w:rFonts w:cstheme="minorHAnsi"/>
          <w:sz w:val="24"/>
          <w:szCs w:val="24"/>
        </w:rPr>
        <w:t xml:space="preserve">and </w:t>
      </w:r>
      <w:r w:rsidR="00253301" w:rsidRPr="00DF7545">
        <w:rPr>
          <w:rFonts w:cstheme="minorHAnsi"/>
          <w:sz w:val="24"/>
          <w:szCs w:val="24"/>
        </w:rPr>
        <w:t>popular food literature</w:t>
      </w:r>
      <w:r w:rsidR="00782820" w:rsidRPr="00DF7545">
        <w:rPr>
          <w:rFonts w:cstheme="minorHAnsi"/>
          <w:sz w:val="24"/>
          <w:szCs w:val="24"/>
        </w:rPr>
        <w:t xml:space="preserve"> (Julier, 2006)</w:t>
      </w:r>
      <w:r w:rsidR="00665768" w:rsidRPr="00DF7545">
        <w:rPr>
          <w:rFonts w:cstheme="minorHAnsi"/>
          <w:sz w:val="24"/>
          <w:szCs w:val="24"/>
        </w:rPr>
        <w:t>.</w:t>
      </w:r>
      <w:r w:rsidR="007521A2" w:rsidRPr="00DF7545">
        <w:rPr>
          <w:rFonts w:cstheme="minorHAnsi"/>
          <w:sz w:val="24"/>
          <w:szCs w:val="24"/>
        </w:rPr>
        <w:t xml:space="preserve"> </w:t>
      </w:r>
      <w:r w:rsidR="009612CA" w:rsidRPr="00DF7545">
        <w:rPr>
          <w:rFonts w:cstheme="minorHAnsi"/>
          <w:sz w:val="24"/>
          <w:szCs w:val="24"/>
        </w:rPr>
        <w:t xml:space="preserve">Although foodwork may reveal love, creativity, joy, and resistance, </w:t>
      </w:r>
      <w:r w:rsidR="00821A4E" w:rsidRPr="00DF7545">
        <w:rPr>
          <w:rFonts w:cstheme="minorHAnsi"/>
          <w:sz w:val="24"/>
          <w:szCs w:val="24"/>
        </w:rPr>
        <w:t xml:space="preserve">the </w:t>
      </w:r>
      <w:r w:rsidR="00BE3DB0" w:rsidRPr="00DF7545">
        <w:rPr>
          <w:rFonts w:cstheme="minorHAnsi"/>
          <w:sz w:val="24"/>
          <w:szCs w:val="24"/>
        </w:rPr>
        <w:t xml:space="preserve">standards </w:t>
      </w:r>
      <w:r w:rsidR="00821A4E" w:rsidRPr="00DF7545">
        <w:rPr>
          <w:rFonts w:cstheme="minorHAnsi"/>
          <w:sz w:val="24"/>
          <w:szCs w:val="24"/>
        </w:rPr>
        <w:t xml:space="preserve">that accompany </w:t>
      </w:r>
      <w:r w:rsidR="00A42328" w:rsidRPr="00DF7545">
        <w:rPr>
          <w:rFonts w:cstheme="minorHAnsi"/>
          <w:sz w:val="24"/>
          <w:szCs w:val="24"/>
        </w:rPr>
        <w:t>these rewards</w:t>
      </w:r>
      <w:r w:rsidR="00821A4E" w:rsidRPr="00DF7545">
        <w:rPr>
          <w:rFonts w:cstheme="minorHAnsi"/>
          <w:sz w:val="24"/>
          <w:szCs w:val="24"/>
        </w:rPr>
        <w:t xml:space="preserve"> are unequally distributed</w:t>
      </w:r>
      <w:r w:rsidR="007521A2" w:rsidRPr="00DF7545">
        <w:rPr>
          <w:rFonts w:cstheme="minorHAnsi"/>
          <w:sz w:val="24"/>
          <w:szCs w:val="24"/>
        </w:rPr>
        <w:t xml:space="preserve">, particularly </w:t>
      </w:r>
      <w:r w:rsidR="009F3B4B" w:rsidRPr="00DF7545">
        <w:rPr>
          <w:rFonts w:cstheme="minorHAnsi"/>
          <w:sz w:val="24"/>
          <w:szCs w:val="24"/>
        </w:rPr>
        <w:t>regarding</w:t>
      </w:r>
      <w:r w:rsidR="009612CA" w:rsidRPr="00DF7545">
        <w:rPr>
          <w:rFonts w:cstheme="minorHAnsi"/>
          <w:sz w:val="24"/>
          <w:szCs w:val="24"/>
        </w:rPr>
        <w:t xml:space="preserve"> gender</w:t>
      </w:r>
      <w:r w:rsidR="000A2DE0" w:rsidRPr="00DF7545">
        <w:rPr>
          <w:rFonts w:cstheme="minorHAnsi"/>
          <w:sz w:val="24"/>
          <w:szCs w:val="24"/>
        </w:rPr>
        <w:t xml:space="preserve"> (Allen and Sachs, 2007; Brady, Gingras, and Power, 2012</w:t>
      </w:r>
      <w:r w:rsidR="009F3B4B" w:rsidRPr="00DF7545">
        <w:rPr>
          <w:rFonts w:cstheme="minorHAnsi"/>
          <w:sz w:val="24"/>
          <w:szCs w:val="24"/>
        </w:rPr>
        <w:t>) and</w:t>
      </w:r>
      <w:r w:rsidR="002630E7">
        <w:rPr>
          <w:rFonts w:cstheme="minorHAnsi"/>
          <w:sz w:val="24"/>
          <w:szCs w:val="24"/>
        </w:rPr>
        <w:t xml:space="preserve"> more specifically</w:t>
      </w:r>
      <w:r w:rsidR="00CD02E1" w:rsidRPr="00DF7545">
        <w:rPr>
          <w:rFonts w:cstheme="minorHAnsi"/>
          <w:sz w:val="24"/>
          <w:szCs w:val="24"/>
        </w:rPr>
        <w:t xml:space="preserve">, </w:t>
      </w:r>
      <w:r w:rsidR="009F3B4B" w:rsidRPr="00DF7545">
        <w:rPr>
          <w:rFonts w:cstheme="minorHAnsi"/>
          <w:sz w:val="24"/>
          <w:szCs w:val="24"/>
        </w:rPr>
        <w:t>motherhood (</w:t>
      </w:r>
      <w:r w:rsidR="000A2DE0" w:rsidRPr="00DF7545">
        <w:rPr>
          <w:rFonts w:cstheme="minorHAnsi"/>
          <w:sz w:val="24"/>
          <w:szCs w:val="24"/>
        </w:rPr>
        <w:t xml:space="preserve">Cairns and Johnston, 2015). </w:t>
      </w:r>
    </w:p>
    <w:p w14:paraId="4DC842D6" w14:textId="7034A150" w:rsidR="008D4616" w:rsidRPr="00DF7545" w:rsidRDefault="00984E4C" w:rsidP="008D4616">
      <w:pPr>
        <w:spacing w:line="240" w:lineRule="auto"/>
        <w:rPr>
          <w:rFonts w:cstheme="minorHAnsi"/>
          <w:sz w:val="24"/>
          <w:szCs w:val="24"/>
        </w:rPr>
      </w:pPr>
      <w:r w:rsidRPr="00DF7545">
        <w:rPr>
          <w:rFonts w:cstheme="minorHAnsi"/>
          <w:sz w:val="24"/>
          <w:szCs w:val="24"/>
        </w:rPr>
        <w:t>Th</w:t>
      </w:r>
      <w:r w:rsidR="00AB69CE" w:rsidRPr="00DF7545">
        <w:rPr>
          <w:rFonts w:cstheme="minorHAnsi"/>
          <w:sz w:val="24"/>
          <w:szCs w:val="24"/>
        </w:rPr>
        <w:t xml:space="preserve">e </w:t>
      </w:r>
      <w:r w:rsidR="00862F32" w:rsidRPr="00DF7545">
        <w:rPr>
          <w:rFonts w:cstheme="minorHAnsi"/>
          <w:sz w:val="24"/>
          <w:szCs w:val="24"/>
        </w:rPr>
        <w:t xml:space="preserve">inaccessibility </w:t>
      </w:r>
      <w:r w:rsidR="00AB69CE" w:rsidRPr="00DF7545">
        <w:rPr>
          <w:rFonts w:cstheme="minorHAnsi"/>
          <w:sz w:val="24"/>
          <w:szCs w:val="24"/>
        </w:rPr>
        <w:t xml:space="preserve">of </w:t>
      </w:r>
      <w:r w:rsidRPr="00DF7545">
        <w:rPr>
          <w:rFonts w:cstheme="minorHAnsi"/>
          <w:sz w:val="24"/>
          <w:szCs w:val="24"/>
        </w:rPr>
        <w:t xml:space="preserve">foodwork standards suggests a need for greater supports for </w:t>
      </w:r>
      <w:r w:rsidR="00591F7C" w:rsidRPr="00DF7545">
        <w:rPr>
          <w:rFonts w:cstheme="minorHAnsi"/>
          <w:sz w:val="24"/>
          <w:szCs w:val="24"/>
        </w:rPr>
        <w:t xml:space="preserve">mothers, especially those </w:t>
      </w:r>
      <w:r w:rsidR="005035E1" w:rsidRPr="00DF7545">
        <w:rPr>
          <w:rFonts w:cstheme="minorHAnsi"/>
          <w:sz w:val="24"/>
          <w:szCs w:val="24"/>
        </w:rPr>
        <w:t>living on low-income</w:t>
      </w:r>
      <w:r w:rsidRPr="00DF7545">
        <w:rPr>
          <w:rFonts w:cstheme="minorHAnsi"/>
          <w:sz w:val="24"/>
          <w:szCs w:val="24"/>
        </w:rPr>
        <w:t xml:space="preserve">s. </w:t>
      </w:r>
      <w:r w:rsidR="00164E36" w:rsidRPr="00DF7545">
        <w:rPr>
          <w:rFonts w:cstheme="minorHAnsi"/>
          <w:sz w:val="24"/>
          <w:szCs w:val="24"/>
        </w:rPr>
        <w:t xml:space="preserve">However, </w:t>
      </w:r>
      <w:r w:rsidR="00827EA2" w:rsidRPr="00DF7545">
        <w:rPr>
          <w:rFonts w:cstheme="minorHAnsi"/>
          <w:sz w:val="24"/>
          <w:szCs w:val="24"/>
        </w:rPr>
        <w:t xml:space="preserve">some of the most recognizable sources of </w:t>
      </w:r>
      <w:r w:rsidR="00164E36" w:rsidRPr="00DF7545">
        <w:rPr>
          <w:rFonts w:cstheme="minorHAnsi"/>
          <w:sz w:val="24"/>
          <w:szCs w:val="24"/>
        </w:rPr>
        <w:t xml:space="preserve">social </w:t>
      </w:r>
      <w:r w:rsidR="00765E82" w:rsidRPr="00DF7545">
        <w:rPr>
          <w:rFonts w:cstheme="minorHAnsi"/>
          <w:sz w:val="24"/>
          <w:szCs w:val="24"/>
        </w:rPr>
        <w:t>support</w:t>
      </w:r>
      <w:r w:rsidR="00164E36" w:rsidRPr="00DF7545">
        <w:rPr>
          <w:rFonts w:cstheme="minorHAnsi"/>
          <w:sz w:val="24"/>
          <w:szCs w:val="24"/>
        </w:rPr>
        <w:t xml:space="preserve"> </w:t>
      </w:r>
      <w:r w:rsidR="00827EA2" w:rsidRPr="00DF7545">
        <w:rPr>
          <w:rFonts w:cstheme="minorHAnsi"/>
          <w:sz w:val="24"/>
          <w:szCs w:val="24"/>
        </w:rPr>
        <w:t xml:space="preserve">reveal significant limitations.  </w:t>
      </w:r>
      <w:r w:rsidR="0088496C" w:rsidRPr="00DF7545">
        <w:rPr>
          <w:rFonts w:cstheme="minorHAnsi"/>
          <w:sz w:val="24"/>
          <w:szCs w:val="24"/>
        </w:rPr>
        <w:t>For example, s</w:t>
      </w:r>
      <w:r w:rsidR="00765E82" w:rsidRPr="00DF7545">
        <w:rPr>
          <w:rFonts w:cstheme="minorHAnsi"/>
          <w:sz w:val="24"/>
          <w:szCs w:val="24"/>
        </w:rPr>
        <w:t>tate-sponsored s</w:t>
      </w:r>
      <w:r w:rsidR="00827EA2" w:rsidRPr="00DF7545">
        <w:rPr>
          <w:rFonts w:cstheme="minorHAnsi"/>
          <w:sz w:val="24"/>
          <w:szCs w:val="24"/>
        </w:rPr>
        <w:t xml:space="preserve">ocial assistance </w:t>
      </w:r>
      <w:r w:rsidR="002B27D3" w:rsidRPr="00DF7545">
        <w:rPr>
          <w:rFonts w:cstheme="minorHAnsi"/>
          <w:sz w:val="24"/>
          <w:szCs w:val="24"/>
        </w:rPr>
        <w:t xml:space="preserve">programs </w:t>
      </w:r>
      <w:r w:rsidR="00452D05" w:rsidRPr="00DF7545">
        <w:rPr>
          <w:rFonts w:cstheme="minorHAnsi"/>
          <w:sz w:val="24"/>
          <w:szCs w:val="24"/>
        </w:rPr>
        <w:t xml:space="preserve">are </w:t>
      </w:r>
      <w:r w:rsidR="000F540F" w:rsidRPr="00DF7545">
        <w:rPr>
          <w:rFonts w:cstheme="minorHAnsi"/>
          <w:sz w:val="24"/>
          <w:szCs w:val="24"/>
        </w:rPr>
        <w:t>stigmatizing and</w:t>
      </w:r>
      <w:r w:rsidR="00765E82" w:rsidRPr="00DF7545">
        <w:rPr>
          <w:rFonts w:cstheme="minorHAnsi"/>
          <w:sz w:val="24"/>
          <w:szCs w:val="24"/>
        </w:rPr>
        <w:t xml:space="preserve"> provide insufficient </w:t>
      </w:r>
      <w:r w:rsidR="002B27D3" w:rsidRPr="00DF7545">
        <w:rPr>
          <w:rFonts w:cstheme="minorHAnsi"/>
          <w:sz w:val="24"/>
          <w:szCs w:val="24"/>
        </w:rPr>
        <w:t xml:space="preserve">resources </w:t>
      </w:r>
      <w:r w:rsidR="00765E82" w:rsidRPr="00DF7545">
        <w:rPr>
          <w:rFonts w:cstheme="minorHAnsi"/>
          <w:sz w:val="24"/>
          <w:szCs w:val="24"/>
        </w:rPr>
        <w:t>(</w:t>
      </w:r>
      <w:r w:rsidR="00D21881" w:rsidRPr="00DF7545">
        <w:rPr>
          <w:rFonts w:cstheme="minorHAnsi"/>
          <w:sz w:val="24"/>
          <w:szCs w:val="24"/>
        </w:rPr>
        <w:t>Power, 2005; Raphael, 2011)</w:t>
      </w:r>
      <w:r w:rsidR="006641B6">
        <w:rPr>
          <w:rFonts w:cstheme="minorHAnsi"/>
          <w:sz w:val="24"/>
          <w:szCs w:val="24"/>
        </w:rPr>
        <w:t xml:space="preserve">, similar to the critiques about </w:t>
      </w:r>
      <w:r w:rsidR="002B27D3" w:rsidRPr="00DF7545">
        <w:rPr>
          <w:rFonts w:cstheme="minorHAnsi"/>
          <w:sz w:val="24"/>
          <w:szCs w:val="24"/>
        </w:rPr>
        <w:t>charitable food programs</w:t>
      </w:r>
      <w:r w:rsidR="00D21881" w:rsidRPr="00DF7545">
        <w:rPr>
          <w:rFonts w:cstheme="minorHAnsi"/>
          <w:sz w:val="24"/>
          <w:szCs w:val="24"/>
        </w:rPr>
        <w:t xml:space="preserve"> such as </w:t>
      </w:r>
      <w:r w:rsidR="002B27D3" w:rsidRPr="00DF7545">
        <w:rPr>
          <w:rFonts w:cstheme="minorHAnsi"/>
          <w:sz w:val="24"/>
          <w:szCs w:val="24"/>
        </w:rPr>
        <w:t>food banks</w:t>
      </w:r>
      <w:r w:rsidR="00D21881" w:rsidRPr="00DF7545">
        <w:rPr>
          <w:rFonts w:cstheme="minorHAnsi"/>
          <w:sz w:val="24"/>
          <w:szCs w:val="24"/>
        </w:rPr>
        <w:t xml:space="preserve"> (</w:t>
      </w:r>
      <w:r w:rsidR="008D4616" w:rsidRPr="00DF7545">
        <w:rPr>
          <w:rFonts w:cstheme="minorHAnsi"/>
          <w:sz w:val="24"/>
          <w:szCs w:val="24"/>
        </w:rPr>
        <w:t xml:space="preserve">McIntyre, L., Tougas, D., Rondeau, K., Mah, C.L., 2016).  </w:t>
      </w:r>
      <w:r w:rsidR="009C0249" w:rsidRPr="00DF7545">
        <w:rPr>
          <w:rFonts w:cstheme="minorHAnsi"/>
          <w:sz w:val="24"/>
          <w:szCs w:val="24"/>
        </w:rPr>
        <w:t xml:space="preserve">Furthermore, the </w:t>
      </w:r>
      <w:r w:rsidR="003175AB" w:rsidRPr="00DF7545">
        <w:rPr>
          <w:rFonts w:cstheme="minorHAnsi"/>
          <w:sz w:val="24"/>
          <w:szCs w:val="24"/>
        </w:rPr>
        <w:t xml:space="preserve">downloading of </w:t>
      </w:r>
      <w:r w:rsidR="008D4616" w:rsidRPr="00DF7545">
        <w:rPr>
          <w:rFonts w:cstheme="minorHAnsi"/>
          <w:sz w:val="24"/>
          <w:szCs w:val="24"/>
        </w:rPr>
        <w:t>public</w:t>
      </w:r>
      <w:r w:rsidR="009C0249" w:rsidRPr="00DF7545">
        <w:rPr>
          <w:rFonts w:cstheme="minorHAnsi"/>
          <w:sz w:val="24"/>
          <w:szCs w:val="24"/>
        </w:rPr>
        <w:t xml:space="preserve"> social</w:t>
      </w:r>
      <w:r w:rsidR="008D4616" w:rsidRPr="00DF7545">
        <w:rPr>
          <w:rFonts w:cstheme="minorHAnsi"/>
          <w:sz w:val="24"/>
          <w:szCs w:val="24"/>
        </w:rPr>
        <w:t xml:space="preserve"> </w:t>
      </w:r>
      <w:r w:rsidR="003175AB" w:rsidRPr="00DF7545">
        <w:rPr>
          <w:rFonts w:cstheme="minorHAnsi"/>
          <w:sz w:val="24"/>
          <w:szCs w:val="24"/>
        </w:rPr>
        <w:t>support</w:t>
      </w:r>
      <w:r w:rsidR="009C0249" w:rsidRPr="00DF7545">
        <w:rPr>
          <w:rFonts w:cstheme="minorHAnsi"/>
          <w:sz w:val="24"/>
          <w:szCs w:val="24"/>
        </w:rPr>
        <w:t>s</w:t>
      </w:r>
      <w:r w:rsidR="003175AB" w:rsidRPr="00DF7545">
        <w:rPr>
          <w:rFonts w:cstheme="minorHAnsi"/>
          <w:sz w:val="24"/>
          <w:szCs w:val="24"/>
        </w:rPr>
        <w:t xml:space="preserve"> onto the shoulders of families </w:t>
      </w:r>
      <w:r w:rsidR="003A43BE" w:rsidRPr="00DF7545">
        <w:rPr>
          <w:rFonts w:cstheme="minorHAnsi"/>
          <w:sz w:val="24"/>
          <w:szCs w:val="24"/>
        </w:rPr>
        <w:t>(</w:t>
      </w:r>
      <w:r w:rsidR="00591F7C" w:rsidRPr="00DF7545">
        <w:rPr>
          <w:rFonts w:cstheme="minorHAnsi"/>
          <w:sz w:val="24"/>
          <w:szCs w:val="24"/>
        </w:rPr>
        <w:t>Armstrong, 2010; Luxton, 2010</w:t>
      </w:r>
      <w:r w:rsidR="009C0249" w:rsidRPr="00DF7545">
        <w:rPr>
          <w:rFonts w:cstheme="minorHAnsi"/>
          <w:sz w:val="24"/>
          <w:szCs w:val="24"/>
        </w:rPr>
        <w:t xml:space="preserve">; Cossman and Fudge, </w:t>
      </w:r>
      <w:r w:rsidR="00E379E3" w:rsidRPr="00DF7545">
        <w:rPr>
          <w:rFonts w:cstheme="minorHAnsi"/>
          <w:sz w:val="24"/>
          <w:szCs w:val="24"/>
        </w:rPr>
        <w:t>2002)</w:t>
      </w:r>
      <w:r w:rsidR="00AB69CE" w:rsidRPr="00DF7545">
        <w:rPr>
          <w:rFonts w:cstheme="minorHAnsi"/>
          <w:sz w:val="24"/>
          <w:szCs w:val="24"/>
        </w:rPr>
        <w:t xml:space="preserve"> may strain </w:t>
      </w:r>
      <w:r w:rsidR="003175AB" w:rsidRPr="00DF7545">
        <w:rPr>
          <w:rFonts w:cstheme="minorHAnsi"/>
          <w:sz w:val="24"/>
          <w:szCs w:val="24"/>
        </w:rPr>
        <w:t>the ability of family to provide support</w:t>
      </w:r>
      <w:r w:rsidR="00986B97" w:rsidRPr="00DF7545">
        <w:rPr>
          <w:rFonts w:cstheme="minorHAnsi"/>
          <w:sz w:val="24"/>
          <w:szCs w:val="24"/>
        </w:rPr>
        <w:t xml:space="preserve">. </w:t>
      </w:r>
    </w:p>
    <w:p w14:paraId="57B29A57" w14:textId="5622B2D2" w:rsidR="00FD4584" w:rsidRPr="00DF7545" w:rsidRDefault="0088496C" w:rsidP="00FD4584">
      <w:pPr>
        <w:spacing w:line="240" w:lineRule="auto"/>
        <w:rPr>
          <w:rFonts w:cstheme="minorHAnsi"/>
          <w:sz w:val="24"/>
          <w:szCs w:val="24"/>
        </w:rPr>
      </w:pPr>
      <w:r w:rsidRPr="00DF7545">
        <w:rPr>
          <w:rFonts w:cstheme="minorHAnsi"/>
          <w:sz w:val="24"/>
          <w:szCs w:val="24"/>
        </w:rPr>
        <w:lastRenderedPageBreak/>
        <w:t xml:space="preserve">Another </w:t>
      </w:r>
      <w:r w:rsidR="00765E82" w:rsidRPr="00DF7545">
        <w:rPr>
          <w:rFonts w:cstheme="minorHAnsi"/>
          <w:sz w:val="24"/>
          <w:szCs w:val="24"/>
        </w:rPr>
        <w:t xml:space="preserve">potential source of support, </w:t>
      </w:r>
      <w:r w:rsidRPr="00DF7545">
        <w:rPr>
          <w:rFonts w:cstheme="minorHAnsi"/>
          <w:sz w:val="24"/>
          <w:szCs w:val="24"/>
        </w:rPr>
        <w:t>community food initiatives (</w:t>
      </w:r>
      <w:r w:rsidR="00765E82" w:rsidRPr="00DF7545">
        <w:rPr>
          <w:rFonts w:cstheme="minorHAnsi"/>
          <w:sz w:val="24"/>
          <w:szCs w:val="24"/>
        </w:rPr>
        <w:t>CFIs</w:t>
      </w:r>
      <w:r w:rsidRPr="00DF7545">
        <w:rPr>
          <w:rFonts w:cstheme="minorHAnsi"/>
          <w:sz w:val="24"/>
          <w:szCs w:val="24"/>
        </w:rPr>
        <w:t>)</w:t>
      </w:r>
      <w:r w:rsidR="00765E82" w:rsidRPr="00DF7545">
        <w:rPr>
          <w:rFonts w:cstheme="minorHAnsi"/>
          <w:sz w:val="24"/>
          <w:szCs w:val="24"/>
        </w:rPr>
        <w:t xml:space="preserve"> </w:t>
      </w:r>
      <w:r w:rsidR="00774B80" w:rsidRPr="00DF7545">
        <w:rPr>
          <w:rFonts w:cstheme="minorHAnsi"/>
          <w:sz w:val="24"/>
          <w:szCs w:val="24"/>
        </w:rPr>
        <w:t>represent programs grounded in local community, providing alternatives to the dominant food system, fostering social inclusion, and centring dignity in food access and food literacy. They include programs such as collective kitchens, good food box programs, gleaning programs, food literacy programs, and community gardens</w:t>
      </w:r>
      <w:r w:rsidRPr="00DF7545">
        <w:rPr>
          <w:rFonts w:cstheme="minorHAnsi"/>
          <w:sz w:val="24"/>
          <w:szCs w:val="24"/>
        </w:rPr>
        <w:t>. T</w:t>
      </w:r>
      <w:r w:rsidR="00765E82" w:rsidRPr="00DF7545">
        <w:rPr>
          <w:rFonts w:cstheme="minorHAnsi"/>
          <w:sz w:val="24"/>
          <w:szCs w:val="24"/>
        </w:rPr>
        <w:t>he links between CFIs and mothers’ household foodwork have,</w:t>
      </w:r>
      <w:r w:rsidRPr="00DF7545">
        <w:rPr>
          <w:rFonts w:cstheme="minorHAnsi"/>
          <w:sz w:val="24"/>
          <w:szCs w:val="24"/>
        </w:rPr>
        <w:t xml:space="preserve"> however, </w:t>
      </w:r>
      <w:r w:rsidR="00765E82" w:rsidRPr="00DF7545">
        <w:rPr>
          <w:rFonts w:cstheme="minorHAnsi"/>
          <w:sz w:val="24"/>
          <w:szCs w:val="24"/>
        </w:rPr>
        <w:t xml:space="preserve">been understudied to date. </w:t>
      </w:r>
      <w:r w:rsidR="00774B80" w:rsidRPr="00DF7545">
        <w:rPr>
          <w:rFonts w:cstheme="minorHAnsi"/>
          <w:sz w:val="24"/>
          <w:szCs w:val="24"/>
        </w:rPr>
        <w:t>This qualitative study based in Peterborough, Ontario, is an attempt to address th</w:t>
      </w:r>
      <w:r w:rsidR="00E379E3" w:rsidRPr="00DF7545">
        <w:rPr>
          <w:rFonts w:cstheme="minorHAnsi"/>
          <w:sz w:val="24"/>
          <w:szCs w:val="24"/>
        </w:rPr>
        <w:t>is</w:t>
      </w:r>
      <w:r w:rsidR="00774B80" w:rsidRPr="00DF7545">
        <w:rPr>
          <w:rFonts w:cstheme="minorHAnsi"/>
          <w:sz w:val="24"/>
          <w:szCs w:val="24"/>
        </w:rPr>
        <w:t xml:space="preserve"> research gap while validating and elucidating the foodwork experiences of low-income mothers. </w:t>
      </w:r>
      <w:r w:rsidR="00862F32" w:rsidRPr="00DF7545">
        <w:rPr>
          <w:rFonts w:cstheme="minorHAnsi"/>
          <w:sz w:val="24"/>
          <w:szCs w:val="24"/>
        </w:rPr>
        <w:t>It asks</w:t>
      </w:r>
      <w:r w:rsidR="00774B80" w:rsidRPr="00DF7545">
        <w:rPr>
          <w:rFonts w:cstheme="minorHAnsi"/>
          <w:sz w:val="24"/>
          <w:szCs w:val="24"/>
        </w:rPr>
        <w:t xml:space="preserve"> what factors influence the household foodwork of low-income Peterborough mothers and how can an understanding of these factors help CFIs better support the mothers’ </w:t>
      </w:r>
      <w:r w:rsidR="00FD4584" w:rsidRPr="00DF7545">
        <w:rPr>
          <w:rFonts w:cstheme="minorHAnsi"/>
          <w:sz w:val="24"/>
          <w:szCs w:val="24"/>
        </w:rPr>
        <w:t xml:space="preserve">foodwork </w:t>
      </w:r>
      <w:r w:rsidR="00774B80" w:rsidRPr="00DF7545">
        <w:rPr>
          <w:rFonts w:cstheme="minorHAnsi"/>
          <w:sz w:val="24"/>
          <w:szCs w:val="24"/>
        </w:rPr>
        <w:t>efforts</w:t>
      </w:r>
      <w:r w:rsidR="00862F32" w:rsidRPr="00DF7545">
        <w:rPr>
          <w:rFonts w:cstheme="minorHAnsi"/>
          <w:sz w:val="24"/>
          <w:szCs w:val="24"/>
        </w:rPr>
        <w:t>.</w:t>
      </w:r>
    </w:p>
    <w:p w14:paraId="1F19BA5A" w14:textId="77777777" w:rsidR="00FD4584" w:rsidRPr="00DF7545" w:rsidRDefault="00FD4584" w:rsidP="00FD4584">
      <w:pPr>
        <w:spacing w:line="240" w:lineRule="auto"/>
        <w:rPr>
          <w:rFonts w:cstheme="minorHAnsi"/>
          <w:sz w:val="24"/>
          <w:szCs w:val="24"/>
        </w:rPr>
      </w:pPr>
    </w:p>
    <w:p w14:paraId="44B32A65" w14:textId="610F32B8" w:rsidR="00812247" w:rsidRPr="00DF7545" w:rsidRDefault="00955AB0" w:rsidP="00212E86">
      <w:pPr>
        <w:spacing w:line="240" w:lineRule="auto"/>
        <w:jc w:val="center"/>
        <w:rPr>
          <w:rFonts w:cstheme="minorHAnsi"/>
          <w:b/>
          <w:sz w:val="24"/>
          <w:szCs w:val="24"/>
        </w:rPr>
      </w:pPr>
      <w:r w:rsidRPr="00DF7545">
        <w:rPr>
          <w:rFonts w:cstheme="minorHAnsi"/>
          <w:b/>
          <w:sz w:val="24"/>
          <w:szCs w:val="24"/>
        </w:rPr>
        <w:t>Household Foodwork</w:t>
      </w:r>
    </w:p>
    <w:p w14:paraId="460C1F8A" w14:textId="22E63B7F" w:rsidR="0041282A" w:rsidRPr="00DF7545" w:rsidRDefault="005C05EF" w:rsidP="005F1597">
      <w:pPr>
        <w:spacing w:line="240" w:lineRule="auto"/>
        <w:rPr>
          <w:rFonts w:cstheme="minorHAnsi"/>
          <w:sz w:val="24"/>
          <w:szCs w:val="24"/>
        </w:rPr>
      </w:pPr>
      <w:r w:rsidRPr="00DF7545">
        <w:rPr>
          <w:rFonts w:cstheme="minorHAnsi"/>
          <w:sz w:val="24"/>
          <w:szCs w:val="24"/>
        </w:rPr>
        <w:t xml:space="preserve">Although </w:t>
      </w:r>
      <w:r w:rsidR="009B40D2" w:rsidRPr="00DF7545">
        <w:rPr>
          <w:rFonts w:cstheme="minorHAnsi"/>
          <w:sz w:val="24"/>
          <w:szCs w:val="24"/>
        </w:rPr>
        <w:t xml:space="preserve">household </w:t>
      </w:r>
      <w:r w:rsidR="002D5902" w:rsidRPr="00DF7545">
        <w:rPr>
          <w:rFonts w:cstheme="minorHAnsi"/>
          <w:sz w:val="24"/>
          <w:szCs w:val="24"/>
        </w:rPr>
        <w:t>foo</w:t>
      </w:r>
      <w:r w:rsidR="004F5B79" w:rsidRPr="00DF7545">
        <w:rPr>
          <w:rFonts w:cstheme="minorHAnsi"/>
          <w:sz w:val="24"/>
          <w:szCs w:val="24"/>
        </w:rPr>
        <w:t xml:space="preserve">dwork </w:t>
      </w:r>
      <w:r w:rsidR="004853F3" w:rsidRPr="00DF7545">
        <w:rPr>
          <w:rFonts w:cstheme="minorHAnsi"/>
          <w:sz w:val="24"/>
          <w:szCs w:val="24"/>
        </w:rPr>
        <w:t xml:space="preserve">in general </w:t>
      </w:r>
      <w:r w:rsidR="004F5B79" w:rsidRPr="00DF7545">
        <w:rPr>
          <w:rFonts w:cstheme="minorHAnsi"/>
          <w:sz w:val="24"/>
          <w:szCs w:val="24"/>
        </w:rPr>
        <w:t xml:space="preserve">sets high demands for </w:t>
      </w:r>
      <w:r w:rsidR="009D3E4A" w:rsidRPr="00DF7545">
        <w:rPr>
          <w:rFonts w:cstheme="minorHAnsi"/>
          <w:sz w:val="24"/>
          <w:szCs w:val="24"/>
        </w:rPr>
        <w:t xml:space="preserve">those </w:t>
      </w:r>
      <w:r w:rsidR="00A369CE" w:rsidRPr="00DF7545">
        <w:rPr>
          <w:rFonts w:cstheme="minorHAnsi"/>
          <w:sz w:val="24"/>
          <w:szCs w:val="24"/>
        </w:rPr>
        <w:t>responsible for it</w:t>
      </w:r>
      <w:r w:rsidR="004F5B79" w:rsidRPr="00DF7545">
        <w:rPr>
          <w:rFonts w:cstheme="minorHAnsi"/>
          <w:sz w:val="24"/>
          <w:szCs w:val="24"/>
        </w:rPr>
        <w:t xml:space="preserve"> </w:t>
      </w:r>
      <w:r w:rsidR="00C052BF" w:rsidRPr="00DF7545">
        <w:rPr>
          <w:rFonts w:cstheme="minorHAnsi"/>
          <w:sz w:val="24"/>
          <w:szCs w:val="24"/>
        </w:rPr>
        <w:t>(DeVault, 1991</w:t>
      </w:r>
      <w:r w:rsidR="00AE2E62" w:rsidRPr="00DF7545">
        <w:rPr>
          <w:rFonts w:cstheme="minorHAnsi"/>
          <w:sz w:val="24"/>
          <w:szCs w:val="24"/>
        </w:rPr>
        <w:t>; VanEsterik, 1999</w:t>
      </w:r>
      <w:r w:rsidR="00C052BF" w:rsidRPr="00DF7545">
        <w:rPr>
          <w:rFonts w:cstheme="minorHAnsi"/>
          <w:sz w:val="24"/>
          <w:szCs w:val="24"/>
        </w:rPr>
        <w:t>)</w:t>
      </w:r>
      <w:r w:rsidR="002D5902" w:rsidRPr="00DF7545">
        <w:rPr>
          <w:rFonts w:cstheme="minorHAnsi"/>
          <w:sz w:val="24"/>
          <w:szCs w:val="24"/>
        </w:rPr>
        <w:t xml:space="preserve">, the </w:t>
      </w:r>
      <w:r w:rsidR="002D5902" w:rsidRPr="00DF7545">
        <w:rPr>
          <w:rFonts w:cstheme="minorHAnsi"/>
          <w:i/>
          <w:sz w:val="24"/>
          <w:szCs w:val="24"/>
        </w:rPr>
        <w:t>distribution</w:t>
      </w:r>
      <w:r w:rsidR="0038524A" w:rsidRPr="00DF7545">
        <w:rPr>
          <w:rFonts w:cstheme="minorHAnsi"/>
          <w:sz w:val="24"/>
          <w:szCs w:val="24"/>
        </w:rPr>
        <w:t xml:space="preserve"> of </w:t>
      </w:r>
      <w:r w:rsidR="004853F3" w:rsidRPr="00DF7545">
        <w:rPr>
          <w:rFonts w:cstheme="minorHAnsi"/>
          <w:sz w:val="24"/>
          <w:szCs w:val="24"/>
        </w:rPr>
        <w:t xml:space="preserve">foodwork </w:t>
      </w:r>
      <w:r w:rsidR="0038524A" w:rsidRPr="00DF7545">
        <w:rPr>
          <w:rFonts w:cstheme="minorHAnsi"/>
          <w:sz w:val="24"/>
          <w:szCs w:val="24"/>
        </w:rPr>
        <w:t xml:space="preserve">responsibility </w:t>
      </w:r>
      <w:r w:rsidRPr="00DF7545">
        <w:rPr>
          <w:rFonts w:cstheme="minorHAnsi"/>
          <w:sz w:val="24"/>
          <w:szCs w:val="24"/>
        </w:rPr>
        <w:t xml:space="preserve">continues to </w:t>
      </w:r>
      <w:r w:rsidR="002D5902" w:rsidRPr="00DF7545">
        <w:rPr>
          <w:rFonts w:cstheme="minorHAnsi"/>
          <w:sz w:val="24"/>
          <w:szCs w:val="24"/>
        </w:rPr>
        <w:t>reflect social organizations of p</w:t>
      </w:r>
      <w:r w:rsidR="004B0CFB" w:rsidRPr="00DF7545">
        <w:rPr>
          <w:rFonts w:cstheme="minorHAnsi"/>
          <w:sz w:val="24"/>
          <w:szCs w:val="24"/>
        </w:rPr>
        <w:t xml:space="preserve">ower, </w:t>
      </w:r>
      <w:r w:rsidR="00A15086" w:rsidRPr="00DF7545">
        <w:rPr>
          <w:rFonts w:cstheme="minorHAnsi"/>
          <w:sz w:val="24"/>
          <w:szCs w:val="24"/>
        </w:rPr>
        <w:t>including g</w:t>
      </w:r>
      <w:r w:rsidR="004B0CFB" w:rsidRPr="00DF7545">
        <w:rPr>
          <w:rFonts w:cstheme="minorHAnsi"/>
          <w:sz w:val="24"/>
          <w:szCs w:val="24"/>
        </w:rPr>
        <w:t>ender</w:t>
      </w:r>
      <w:r w:rsidR="00A15086" w:rsidRPr="00DF7545">
        <w:rPr>
          <w:rFonts w:cstheme="minorHAnsi"/>
          <w:sz w:val="24"/>
          <w:szCs w:val="24"/>
        </w:rPr>
        <w:t xml:space="preserve"> and</w:t>
      </w:r>
      <w:r w:rsidR="002D5902" w:rsidRPr="00DF7545">
        <w:rPr>
          <w:rFonts w:cstheme="minorHAnsi"/>
          <w:sz w:val="24"/>
          <w:szCs w:val="24"/>
        </w:rPr>
        <w:t xml:space="preserve"> class</w:t>
      </w:r>
      <w:r w:rsidR="00E212A3" w:rsidRPr="00DF7545">
        <w:rPr>
          <w:rFonts w:cstheme="minorHAnsi"/>
          <w:sz w:val="24"/>
          <w:szCs w:val="24"/>
        </w:rPr>
        <w:t>.</w:t>
      </w:r>
      <w:r w:rsidR="00574B32" w:rsidRPr="00DF7545">
        <w:rPr>
          <w:rFonts w:cstheme="minorHAnsi"/>
          <w:sz w:val="24"/>
          <w:szCs w:val="24"/>
        </w:rPr>
        <w:t xml:space="preserve"> </w:t>
      </w:r>
      <w:r w:rsidR="00E16B41" w:rsidRPr="00DF7545">
        <w:rPr>
          <w:rFonts w:cstheme="minorHAnsi"/>
          <w:sz w:val="24"/>
          <w:szCs w:val="24"/>
        </w:rPr>
        <w:t>In fact, d</w:t>
      </w:r>
      <w:r w:rsidRPr="00DF7545">
        <w:rPr>
          <w:rFonts w:cstheme="minorHAnsi"/>
          <w:sz w:val="24"/>
          <w:szCs w:val="24"/>
        </w:rPr>
        <w:t>espite a general reduction in home</w:t>
      </w:r>
      <w:r w:rsidR="00E74486" w:rsidRPr="00DF7545">
        <w:rPr>
          <w:rFonts w:cstheme="minorHAnsi"/>
          <w:sz w:val="24"/>
          <w:szCs w:val="24"/>
        </w:rPr>
        <w:t>-</w:t>
      </w:r>
      <w:r w:rsidRPr="00DF7545">
        <w:rPr>
          <w:rFonts w:cstheme="minorHAnsi"/>
          <w:sz w:val="24"/>
          <w:szCs w:val="24"/>
        </w:rPr>
        <w:t>cooked meals (DeVault, 1991; Julier, 2006)</w:t>
      </w:r>
      <w:r w:rsidR="008F0F7B" w:rsidRPr="00DF7545">
        <w:rPr>
          <w:rFonts w:cstheme="minorHAnsi"/>
          <w:sz w:val="24"/>
          <w:szCs w:val="24"/>
        </w:rPr>
        <w:t xml:space="preserve">, </w:t>
      </w:r>
      <w:r w:rsidRPr="00DF7545">
        <w:rPr>
          <w:rFonts w:cstheme="minorHAnsi"/>
          <w:sz w:val="24"/>
          <w:szCs w:val="24"/>
        </w:rPr>
        <w:t>an increase in men’s involvement in household food labour (Milan, A., Keown, L., and Robles, C., 2011</w:t>
      </w:r>
      <w:r w:rsidR="00D10536" w:rsidRPr="00DF7545">
        <w:rPr>
          <w:rFonts w:cstheme="minorHAnsi"/>
          <w:sz w:val="24"/>
          <w:szCs w:val="24"/>
        </w:rPr>
        <w:t>; Szabo, 2012</w:t>
      </w:r>
      <w:r w:rsidRPr="00DF7545">
        <w:rPr>
          <w:rFonts w:cstheme="minorHAnsi"/>
          <w:sz w:val="24"/>
          <w:szCs w:val="24"/>
        </w:rPr>
        <w:t xml:space="preserve">), </w:t>
      </w:r>
      <w:r w:rsidR="008F0F7B" w:rsidRPr="00DF7545">
        <w:rPr>
          <w:rFonts w:cstheme="minorHAnsi"/>
          <w:sz w:val="24"/>
          <w:szCs w:val="24"/>
        </w:rPr>
        <w:t xml:space="preserve">and a </w:t>
      </w:r>
      <w:r w:rsidR="0038524A" w:rsidRPr="00DF7545">
        <w:rPr>
          <w:rFonts w:cstheme="minorHAnsi"/>
          <w:sz w:val="24"/>
          <w:szCs w:val="24"/>
        </w:rPr>
        <w:t xml:space="preserve">post-feminist discourse </w:t>
      </w:r>
      <w:r w:rsidR="008F0F7B" w:rsidRPr="00DF7545">
        <w:rPr>
          <w:rFonts w:cstheme="minorHAnsi"/>
          <w:sz w:val="24"/>
          <w:szCs w:val="24"/>
        </w:rPr>
        <w:t>contend</w:t>
      </w:r>
      <w:r w:rsidR="0038524A" w:rsidRPr="00DF7545">
        <w:rPr>
          <w:rFonts w:cstheme="minorHAnsi"/>
          <w:sz w:val="24"/>
          <w:szCs w:val="24"/>
        </w:rPr>
        <w:t>ing</w:t>
      </w:r>
      <w:r w:rsidR="008D2576" w:rsidRPr="00DF7545">
        <w:rPr>
          <w:rFonts w:cstheme="minorHAnsi"/>
          <w:sz w:val="24"/>
          <w:szCs w:val="24"/>
        </w:rPr>
        <w:t xml:space="preserve"> that gender </w:t>
      </w:r>
      <w:r w:rsidR="006C57F9" w:rsidRPr="00DF7545">
        <w:rPr>
          <w:rFonts w:cstheme="minorHAnsi"/>
          <w:sz w:val="24"/>
          <w:szCs w:val="24"/>
        </w:rPr>
        <w:t xml:space="preserve">inequality has </w:t>
      </w:r>
      <w:r w:rsidR="008F0F7B" w:rsidRPr="00DF7545">
        <w:rPr>
          <w:rFonts w:cstheme="minorHAnsi"/>
          <w:sz w:val="24"/>
          <w:szCs w:val="24"/>
        </w:rPr>
        <w:t xml:space="preserve">largely been resolved </w:t>
      </w:r>
      <w:r w:rsidR="007E53A8" w:rsidRPr="00DF7545">
        <w:rPr>
          <w:rFonts w:cstheme="minorHAnsi"/>
          <w:strike/>
          <w:sz w:val="24"/>
          <w:szCs w:val="24"/>
        </w:rPr>
        <w:t xml:space="preserve"> </w:t>
      </w:r>
      <w:r w:rsidR="008F0F7B" w:rsidRPr="00DF7545">
        <w:rPr>
          <w:rFonts w:cstheme="minorHAnsi"/>
          <w:sz w:val="24"/>
          <w:szCs w:val="24"/>
        </w:rPr>
        <w:t>(Cairns</w:t>
      </w:r>
      <w:r w:rsidR="006C57F9" w:rsidRPr="00DF7545">
        <w:rPr>
          <w:rFonts w:cstheme="minorHAnsi"/>
          <w:sz w:val="24"/>
          <w:szCs w:val="24"/>
        </w:rPr>
        <w:t xml:space="preserve"> and Johnston, 2015</w:t>
      </w:r>
      <w:r w:rsidR="008F0F7B" w:rsidRPr="00DF7545">
        <w:rPr>
          <w:rFonts w:cstheme="minorHAnsi"/>
          <w:sz w:val="24"/>
          <w:szCs w:val="24"/>
        </w:rPr>
        <w:t>)</w:t>
      </w:r>
      <w:r w:rsidR="004A3732" w:rsidRPr="00DF7545">
        <w:rPr>
          <w:rFonts w:cstheme="minorHAnsi"/>
          <w:sz w:val="24"/>
          <w:szCs w:val="24"/>
        </w:rPr>
        <w:t xml:space="preserve">, </w:t>
      </w:r>
      <w:r w:rsidR="00AE2E62" w:rsidRPr="00DF7545">
        <w:rPr>
          <w:rFonts w:cstheme="minorHAnsi"/>
          <w:sz w:val="24"/>
          <w:szCs w:val="24"/>
        </w:rPr>
        <w:t xml:space="preserve">a gendered disparity </w:t>
      </w:r>
      <w:r w:rsidRPr="00DF7545">
        <w:rPr>
          <w:rFonts w:cstheme="minorHAnsi"/>
          <w:sz w:val="24"/>
          <w:szCs w:val="24"/>
        </w:rPr>
        <w:t xml:space="preserve">in household food labour </w:t>
      </w:r>
      <w:r w:rsidR="00ED39E8" w:rsidRPr="00DF7545">
        <w:rPr>
          <w:rFonts w:cstheme="minorHAnsi"/>
          <w:sz w:val="24"/>
          <w:szCs w:val="24"/>
        </w:rPr>
        <w:t xml:space="preserve">still </w:t>
      </w:r>
      <w:r w:rsidRPr="00DF7545">
        <w:rPr>
          <w:rFonts w:cstheme="minorHAnsi"/>
          <w:sz w:val="24"/>
          <w:szCs w:val="24"/>
        </w:rPr>
        <w:t xml:space="preserve">persists (Allen and Sachs, 2007; Beagan, Chapman, D’Sylva and Bassett, 2008; DeVault, 1991; </w:t>
      </w:r>
      <w:r w:rsidR="00994E4D" w:rsidRPr="00DF7545">
        <w:rPr>
          <w:rFonts w:cstheme="minorHAnsi"/>
          <w:sz w:val="24"/>
          <w:szCs w:val="24"/>
        </w:rPr>
        <w:t xml:space="preserve">Parsons, 2016; </w:t>
      </w:r>
      <w:r w:rsidRPr="00DF7545">
        <w:rPr>
          <w:rFonts w:cstheme="minorHAnsi"/>
          <w:sz w:val="24"/>
          <w:szCs w:val="24"/>
        </w:rPr>
        <w:t>Statistics Canada, 2009</w:t>
      </w:r>
      <w:r w:rsidR="0058748B" w:rsidRPr="00DF7545">
        <w:rPr>
          <w:rFonts w:cstheme="minorHAnsi"/>
          <w:sz w:val="24"/>
          <w:szCs w:val="24"/>
        </w:rPr>
        <w:t>; Szabo, 2011)</w:t>
      </w:r>
      <w:r w:rsidR="00AE2E62" w:rsidRPr="00DF7545">
        <w:rPr>
          <w:rFonts w:cstheme="minorHAnsi"/>
          <w:sz w:val="24"/>
          <w:szCs w:val="24"/>
        </w:rPr>
        <w:t xml:space="preserve"> </w:t>
      </w:r>
      <w:r w:rsidR="00EF1C34" w:rsidRPr="00DF7545">
        <w:rPr>
          <w:rFonts w:cstheme="minorHAnsi"/>
          <w:sz w:val="24"/>
          <w:szCs w:val="24"/>
        </w:rPr>
        <w:t>and i</w:t>
      </w:r>
      <w:r w:rsidR="00AE2E62" w:rsidRPr="00DF7545">
        <w:rPr>
          <w:rFonts w:cstheme="minorHAnsi"/>
          <w:sz w:val="24"/>
          <w:szCs w:val="24"/>
        </w:rPr>
        <w:t xml:space="preserve">s </w:t>
      </w:r>
      <w:r w:rsidR="00DA29FD" w:rsidRPr="00DF7545">
        <w:rPr>
          <w:rFonts w:cstheme="minorHAnsi"/>
          <w:sz w:val="24"/>
          <w:szCs w:val="24"/>
        </w:rPr>
        <w:t xml:space="preserve">immersed </w:t>
      </w:r>
      <w:r w:rsidR="00AE2E62" w:rsidRPr="00DF7545">
        <w:rPr>
          <w:rFonts w:cstheme="minorHAnsi"/>
          <w:sz w:val="24"/>
          <w:szCs w:val="24"/>
        </w:rPr>
        <w:t>in c</w:t>
      </w:r>
      <w:r w:rsidR="00C50A63" w:rsidRPr="00DF7545">
        <w:rPr>
          <w:rFonts w:cstheme="minorHAnsi"/>
          <w:sz w:val="24"/>
          <w:szCs w:val="24"/>
        </w:rPr>
        <w:t xml:space="preserve">lass </w:t>
      </w:r>
      <w:r w:rsidR="00DA29FD" w:rsidRPr="00DF7545">
        <w:rPr>
          <w:rFonts w:cstheme="minorHAnsi"/>
          <w:sz w:val="24"/>
          <w:szCs w:val="24"/>
        </w:rPr>
        <w:t xml:space="preserve">relations (Allen and Sachs, 2007; </w:t>
      </w:r>
      <w:r w:rsidR="00E16B41" w:rsidRPr="00DF7545">
        <w:rPr>
          <w:rFonts w:cstheme="minorHAnsi"/>
          <w:sz w:val="24"/>
          <w:szCs w:val="24"/>
        </w:rPr>
        <w:t>DeVault, 1991; LeBesco, 2001; Parsons, 2016</w:t>
      </w:r>
      <w:r w:rsidR="00AE2E62" w:rsidRPr="00DF7545">
        <w:rPr>
          <w:rFonts w:cstheme="minorHAnsi"/>
          <w:sz w:val="24"/>
          <w:szCs w:val="24"/>
        </w:rPr>
        <w:t>).</w:t>
      </w:r>
      <w:r w:rsidR="00C50A63" w:rsidRPr="00DF7545">
        <w:rPr>
          <w:rFonts w:cstheme="minorHAnsi"/>
          <w:sz w:val="24"/>
          <w:szCs w:val="24"/>
        </w:rPr>
        <w:t xml:space="preserve"> </w:t>
      </w:r>
    </w:p>
    <w:p w14:paraId="40BE9824" w14:textId="13E75B92" w:rsidR="007A7FB4" w:rsidRPr="00DF7545" w:rsidRDefault="006B6C29" w:rsidP="005F1597">
      <w:pPr>
        <w:spacing w:line="240" w:lineRule="auto"/>
        <w:rPr>
          <w:rFonts w:cstheme="minorHAnsi"/>
          <w:sz w:val="24"/>
          <w:szCs w:val="24"/>
        </w:rPr>
      </w:pPr>
      <w:r w:rsidRPr="00DF7545">
        <w:rPr>
          <w:rFonts w:cstheme="minorHAnsi"/>
          <w:sz w:val="24"/>
          <w:szCs w:val="24"/>
        </w:rPr>
        <w:t>T</w:t>
      </w:r>
      <w:r w:rsidR="00FA6F0F" w:rsidRPr="00DF7545">
        <w:rPr>
          <w:rFonts w:cstheme="minorHAnsi"/>
          <w:sz w:val="24"/>
          <w:szCs w:val="24"/>
        </w:rPr>
        <w:t>he</w:t>
      </w:r>
      <w:r w:rsidR="005C6245" w:rsidRPr="00DF7545">
        <w:rPr>
          <w:rFonts w:cstheme="minorHAnsi"/>
          <w:sz w:val="24"/>
          <w:szCs w:val="24"/>
        </w:rPr>
        <w:t xml:space="preserve"> </w:t>
      </w:r>
      <w:r w:rsidR="00E16B41" w:rsidRPr="00DF7545">
        <w:rPr>
          <w:rFonts w:cstheme="minorHAnsi"/>
          <w:sz w:val="24"/>
          <w:szCs w:val="24"/>
        </w:rPr>
        <w:t>gender</w:t>
      </w:r>
      <w:r w:rsidR="000141FE" w:rsidRPr="00DF7545">
        <w:rPr>
          <w:rFonts w:cstheme="minorHAnsi"/>
          <w:sz w:val="24"/>
          <w:szCs w:val="24"/>
        </w:rPr>
        <w:t xml:space="preserve">ing </w:t>
      </w:r>
      <w:r w:rsidR="009D3E4A" w:rsidRPr="00DF7545">
        <w:rPr>
          <w:rFonts w:cstheme="minorHAnsi"/>
          <w:sz w:val="24"/>
          <w:szCs w:val="24"/>
        </w:rPr>
        <w:t xml:space="preserve">of household foodwork practices is </w:t>
      </w:r>
      <w:r w:rsidRPr="00DF7545">
        <w:rPr>
          <w:rFonts w:cstheme="minorHAnsi"/>
          <w:sz w:val="24"/>
          <w:szCs w:val="24"/>
        </w:rPr>
        <w:t>bound up in emotion</w:t>
      </w:r>
      <w:r w:rsidR="00A369CE" w:rsidRPr="00DF7545">
        <w:rPr>
          <w:rFonts w:cstheme="minorHAnsi"/>
          <w:sz w:val="24"/>
          <w:szCs w:val="24"/>
        </w:rPr>
        <w:t>.</w:t>
      </w:r>
      <w:r w:rsidR="00574B32" w:rsidRPr="00DF7545">
        <w:rPr>
          <w:rFonts w:cstheme="minorHAnsi"/>
          <w:sz w:val="24"/>
          <w:szCs w:val="24"/>
        </w:rPr>
        <w:t xml:space="preserve"> </w:t>
      </w:r>
      <w:r w:rsidRPr="00DF7545">
        <w:rPr>
          <w:rFonts w:cstheme="minorHAnsi"/>
          <w:sz w:val="24"/>
          <w:szCs w:val="24"/>
        </w:rPr>
        <w:t xml:space="preserve">Indeed, </w:t>
      </w:r>
      <w:r w:rsidR="002D0E47" w:rsidRPr="00DF7545">
        <w:rPr>
          <w:rFonts w:cstheme="minorHAnsi"/>
          <w:sz w:val="24"/>
          <w:szCs w:val="24"/>
        </w:rPr>
        <w:t xml:space="preserve">since </w:t>
      </w:r>
      <w:r w:rsidR="00A77903" w:rsidRPr="00DF7545">
        <w:rPr>
          <w:rFonts w:cstheme="minorHAnsi"/>
          <w:sz w:val="24"/>
          <w:szCs w:val="24"/>
        </w:rPr>
        <w:t xml:space="preserve">the word </w:t>
      </w:r>
      <w:r w:rsidR="009E4634" w:rsidRPr="00DF7545">
        <w:rPr>
          <w:rFonts w:cstheme="minorHAnsi"/>
          <w:sz w:val="24"/>
          <w:szCs w:val="24"/>
        </w:rPr>
        <w:t xml:space="preserve">“caring” </w:t>
      </w:r>
      <w:r w:rsidR="007657EA" w:rsidRPr="00DF7545">
        <w:rPr>
          <w:rFonts w:cstheme="minorHAnsi"/>
          <w:sz w:val="24"/>
          <w:szCs w:val="24"/>
        </w:rPr>
        <w:t xml:space="preserve">at once </w:t>
      </w:r>
      <w:r w:rsidR="009E4634" w:rsidRPr="00DF7545">
        <w:rPr>
          <w:rFonts w:cstheme="minorHAnsi"/>
          <w:sz w:val="24"/>
          <w:szCs w:val="24"/>
        </w:rPr>
        <w:t xml:space="preserve">denotes </w:t>
      </w:r>
      <w:r w:rsidR="009D3E4A" w:rsidRPr="00DF7545">
        <w:rPr>
          <w:rFonts w:cstheme="minorHAnsi"/>
          <w:sz w:val="24"/>
          <w:szCs w:val="24"/>
        </w:rPr>
        <w:t xml:space="preserve">an emotion (love), </w:t>
      </w:r>
      <w:r w:rsidR="00C1361D" w:rsidRPr="00DF7545">
        <w:rPr>
          <w:rFonts w:cstheme="minorHAnsi"/>
          <w:sz w:val="24"/>
          <w:szCs w:val="24"/>
        </w:rPr>
        <w:t>a personality trait</w:t>
      </w:r>
      <w:r w:rsidRPr="00DF7545">
        <w:rPr>
          <w:rFonts w:cstheme="minorHAnsi"/>
          <w:sz w:val="24"/>
          <w:szCs w:val="24"/>
        </w:rPr>
        <w:t xml:space="preserve">, </w:t>
      </w:r>
      <w:r w:rsidR="00A77903" w:rsidRPr="00DF7545">
        <w:rPr>
          <w:rFonts w:cstheme="minorHAnsi"/>
          <w:sz w:val="24"/>
          <w:szCs w:val="24"/>
        </w:rPr>
        <w:t>a</w:t>
      </w:r>
      <w:r w:rsidRPr="00DF7545">
        <w:rPr>
          <w:rFonts w:cstheme="minorHAnsi"/>
          <w:sz w:val="24"/>
          <w:szCs w:val="24"/>
        </w:rPr>
        <w:t>nd</w:t>
      </w:r>
      <w:r w:rsidR="00A77903" w:rsidRPr="00DF7545">
        <w:rPr>
          <w:rFonts w:cstheme="minorHAnsi"/>
          <w:sz w:val="24"/>
          <w:szCs w:val="24"/>
        </w:rPr>
        <w:t xml:space="preserve"> </w:t>
      </w:r>
      <w:r w:rsidR="00C1361D" w:rsidRPr="00DF7545">
        <w:rPr>
          <w:rFonts w:cstheme="minorHAnsi"/>
          <w:sz w:val="24"/>
          <w:szCs w:val="24"/>
        </w:rPr>
        <w:t xml:space="preserve">the work of </w:t>
      </w:r>
      <w:r w:rsidR="002D0E47" w:rsidRPr="00DF7545">
        <w:rPr>
          <w:rFonts w:cstheme="minorHAnsi"/>
          <w:sz w:val="24"/>
          <w:szCs w:val="24"/>
        </w:rPr>
        <w:t>looking after p</w:t>
      </w:r>
      <w:r w:rsidR="00C1361D" w:rsidRPr="00DF7545">
        <w:rPr>
          <w:rFonts w:cstheme="minorHAnsi"/>
          <w:sz w:val="24"/>
          <w:szCs w:val="24"/>
        </w:rPr>
        <w:t>eople’s needs</w:t>
      </w:r>
      <w:r w:rsidR="007A7FB4" w:rsidRPr="00DF7545">
        <w:rPr>
          <w:rFonts w:cstheme="minorHAnsi"/>
          <w:sz w:val="24"/>
          <w:szCs w:val="24"/>
        </w:rPr>
        <w:t>,</w:t>
      </w:r>
      <w:r w:rsidR="00CC33EA" w:rsidRPr="00DF7545">
        <w:rPr>
          <w:rFonts w:cstheme="minorHAnsi"/>
          <w:sz w:val="24"/>
          <w:szCs w:val="24"/>
        </w:rPr>
        <w:t xml:space="preserve"> </w:t>
      </w:r>
      <w:r w:rsidR="009E3040" w:rsidRPr="00DF7545">
        <w:rPr>
          <w:rFonts w:cstheme="minorHAnsi"/>
          <w:sz w:val="24"/>
          <w:szCs w:val="24"/>
        </w:rPr>
        <w:t xml:space="preserve">caring </w:t>
      </w:r>
      <w:r w:rsidR="009E3040" w:rsidRPr="00DF7545">
        <w:rPr>
          <w:rFonts w:cstheme="minorHAnsi"/>
          <w:i/>
          <w:sz w:val="24"/>
          <w:szCs w:val="24"/>
        </w:rPr>
        <w:t xml:space="preserve">for </w:t>
      </w:r>
      <w:r w:rsidR="009E3040" w:rsidRPr="00DF7545">
        <w:rPr>
          <w:rFonts w:cstheme="minorHAnsi"/>
          <w:sz w:val="24"/>
          <w:szCs w:val="24"/>
        </w:rPr>
        <w:t>loved ones</w:t>
      </w:r>
      <w:r w:rsidR="00196925" w:rsidRPr="00DF7545">
        <w:rPr>
          <w:rFonts w:cstheme="minorHAnsi"/>
          <w:sz w:val="24"/>
          <w:szCs w:val="24"/>
        </w:rPr>
        <w:t xml:space="preserve"> </w:t>
      </w:r>
      <w:r w:rsidR="0041282A" w:rsidRPr="00DF7545">
        <w:rPr>
          <w:rFonts w:cstheme="minorHAnsi"/>
          <w:sz w:val="24"/>
          <w:szCs w:val="24"/>
        </w:rPr>
        <w:t xml:space="preserve">becomes </w:t>
      </w:r>
      <w:r w:rsidR="00196925" w:rsidRPr="00DF7545">
        <w:rPr>
          <w:rFonts w:cstheme="minorHAnsi"/>
          <w:sz w:val="24"/>
          <w:szCs w:val="24"/>
        </w:rPr>
        <w:t xml:space="preserve">equated with caring </w:t>
      </w:r>
      <w:r w:rsidR="00DD0B31" w:rsidRPr="00DF7545">
        <w:rPr>
          <w:rFonts w:cstheme="minorHAnsi"/>
          <w:i/>
          <w:sz w:val="24"/>
          <w:szCs w:val="24"/>
        </w:rPr>
        <w:t>about</w:t>
      </w:r>
      <w:r w:rsidR="00196925" w:rsidRPr="00DF7545">
        <w:rPr>
          <w:rFonts w:cstheme="minorHAnsi"/>
          <w:sz w:val="24"/>
          <w:szCs w:val="24"/>
        </w:rPr>
        <w:t xml:space="preserve"> them</w:t>
      </w:r>
      <w:r w:rsidR="00CC33EA" w:rsidRPr="00DF7545">
        <w:rPr>
          <w:rFonts w:cstheme="minorHAnsi"/>
          <w:sz w:val="24"/>
          <w:szCs w:val="24"/>
        </w:rPr>
        <w:t xml:space="preserve"> (DeVault, 1991; Neysmith et al., 2004).</w:t>
      </w:r>
      <w:r w:rsidR="00574B32" w:rsidRPr="00DF7545">
        <w:rPr>
          <w:rFonts w:cstheme="minorHAnsi"/>
          <w:sz w:val="24"/>
          <w:szCs w:val="24"/>
        </w:rPr>
        <w:t xml:space="preserve"> </w:t>
      </w:r>
      <w:r w:rsidR="00ED39E8" w:rsidRPr="00DF7545">
        <w:rPr>
          <w:rFonts w:cstheme="minorHAnsi"/>
          <w:sz w:val="24"/>
          <w:szCs w:val="24"/>
        </w:rPr>
        <w:t>C</w:t>
      </w:r>
      <w:r w:rsidR="00A77903" w:rsidRPr="00DF7545">
        <w:rPr>
          <w:rFonts w:cstheme="minorHAnsi"/>
          <w:sz w:val="24"/>
          <w:szCs w:val="24"/>
        </w:rPr>
        <w:t xml:space="preserve">onversely, </w:t>
      </w:r>
      <w:r w:rsidR="00994547" w:rsidRPr="00DF7545">
        <w:rPr>
          <w:rFonts w:cstheme="minorHAnsi"/>
          <w:sz w:val="24"/>
          <w:szCs w:val="24"/>
        </w:rPr>
        <w:t>not tending</w:t>
      </w:r>
      <w:r w:rsidR="004F5B79" w:rsidRPr="00DF7545">
        <w:rPr>
          <w:rFonts w:cstheme="minorHAnsi"/>
          <w:sz w:val="24"/>
          <w:szCs w:val="24"/>
        </w:rPr>
        <w:t xml:space="preserve"> to them</w:t>
      </w:r>
      <w:r w:rsidR="00196925" w:rsidRPr="00DF7545">
        <w:rPr>
          <w:rFonts w:cstheme="minorHAnsi"/>
          <w:sz w:val="24"/>
          <w:szCs w:val="24"/>
        </w:rPr>
        <w:t xml:space="preserve"> comes to represent not caring </w:t>
      </w:r>
      <w:r w:rsidR="00DD0B31" w:rsidRPr="00DF7545">
        <w:rPr>
          <w:rFonts w:cstheme="minorHAnsi"/>
          <w:sz w:val="24"/>
          <w:szCs w:val="24"/>
        </w:rPr>
        <w:t xml:space="preserve">about them </w:t>
      </w:r>
      <w:r w:rsidR="00196925" w:rsidRPr="00DF7545">
        <w:rPr>
          <w:rFonts w:cstheme="minorHAnsi"/>
          <w:sz w:val="24"/>
          <w:szCs w:val="24"/>
        </w:rPr>
        <w:t xml:space="preserve">and, in </w:t>
      </w:r>
      <w:r w:rsidR="00AE2E62" w:rsidRPr="00DF7545">
        <w:rPr>
          <w:rFonts w:cstheme="minorHAnsi"/>
          <w:sz w:val="24"/>
          <w:szCs w:val="24"/>
        </w:rPr>
        <w:t xml:space="preserve">fact, </w:t>
      </w:r>
      <w:r w:rsidR="004F5B79" w:rsidRPr="00DF7545">
        <w:rPr>
          <w:rFonts w:cstheme="minorHAnsi"/>
          <w:sz w:val="24"/>
          <w:szCs w:val="24"/>
        </w:rPr>
        <w:t xml:space="preserve">being </w:t>
      </w:r>
      <w:r w:rsidR="00196925" w:rsidRPr="00DF7545">
        <w:rPr>
          <w:rFonts w:cstheme="minorHAnsi"/>
          <w:sz w:val="24"/>
          <w:szCs w:val="24"/>
        </w:rPr>
        <w:t>selfish</w:t>
      </w:r>
      <w:r w:rsidR="009E4634" w:rsidRPr="00DF7545">
        <w:rPr>
          <w:rFonts w:cstheme="minorHAnsi"/>
          <w:sz w:val="24"/>
          <w:szCs w:val="24"/>
        </w:rPr>
        <w:t xml:space="preserve"> (</w:t>
      </w:r>
      <w:r w:rsidR="00E431C7" w:rsidRPr="00DF7545">
        <w:rPr>
          <w:rFonts w:cstheme="minorHAnsi"/>
          <w:sz w:val="24"/>
          <w:szCs w:val="24"/>
        </w:rPr>
        <w:t xml:space="preserve">Cairns and Johnston, 2015; </w:t>
      </w:r>
      <w:r w:rsidR="009E4634" w:rsidRPr="00DF7545">
        <w:rPr>
          <w:rFonts w:cstheme="minorHAnsi"/>
          <w:sz w:val="24"/>
          <w:szCs w:val="24"/>
        </w:rPr>
        <w:t>DeVault, 1991)</w:t>
      </w:r>
      <w:r w:rsidR="00196925" w:rsidRPr="00DF7545">
        <w:rPr>
          <w:rFonts w:cstheme="minorHAnsi"/>
          <w:sz w:val="24"/>
          <w:szCs w:val="24"/>
        </w:rPr>
        <w:t>.</w:t>
      </w:r>
      <w:r w:rsidR="00574B32" w:rsidRPr="00DF7545">
        <w:rPr>
          <w:rFonts w:cstheme="minorHAnsi"/>
          <w:sz w:val="24"/>
          <w:szCs w:val="24"/>
        </w:rPr>
        <w:t xml:space="preserve"> </w:t>
      </w:r>
      <w:r w:rsidR="00196925" w:rsidRPr="00DF7545">
        <w:rPr>
          <w:rFonts w:cstheme="minorHAnsi"/>
          <w:sz w:val="24"/>
          <w:szCs w:val="24"/>
        </w:rPr>
        <w:t xml:space="preserve">For women, </w:t>
      </w:r>
      <w:r w:rsidR="009B79B4" w:rsidRPr="00DF7545">
        <w:rPr>
          <w:rFonts w:cstheme="minorHAnsi"/>
          <w:sz w:val="24"/>
          <w:szCs w:val="24"/>
        </w:rPr>
        <w:t>especially mothers</w:t>
      </w:r>
      <w:r w:rsidR="00196925" w:rsidRPr="00DF7545">
        <w:rPr>
          <w:rFonts w:cstheme="minorHAnsi"/>
          <w:sz w:val="24"/>
          <w:szCs w:val="24"/>
        </w:rPr>
        <w:t>, this logic represents a potent equation.</w:t>
      </w:r>
      <w:r w:rsidR="00574B32" w:rsidRPr="00DF7545">
        <w:rPr>
          <w:rFonts w:cstheme="minorHAnsi"/>
          <w:sz w:val="24"/>
          <w:szCs w:val="24"/>
        </w:rPr>
        <w:t xml:space="preserve"> </w:t>
      </w:r>
      <w:r w:rsidR="008113C7" w:rsidRPr="00DF7545">
        <w:rPr>
          <w:rFonts w:cstheme="minorHAnsi"/>
          <w:sz w:val="24"/>
          <w:szCs w:val="24"/>
        </w:rPr>
        <w:t xml:space="preserve">In fact, Cairns and Johnston (2015) argue that </w:t>
      </w:r>
      <w:r w:rsidR="007A7FB4" w:rsidRPr="00DF7545">
        <w:rPr>
          <w:rFonts w:cstheme="minorHAnsi"/>
          <w:sz w:val="24"/>
          <w:szCs w:val="24"/>
        </w:rPr>
        <w:t>mothers</w:t>
      </w:r>
      <w:r w:rsidR="00774B80" w:rsidRPr="00DF7545">
        <w:rPr>
          <w:rFonts w:cstheme="minorHAnsi"/>
          <w:sz w:val="24"/>
          <w:szCs w:val="24"/>
        </w:rPr>
        <w:t xml:space="preserve">’ </w:t>
      </w:r>
      <w:r w:rsidR="008113C7" w:rsidRPr="00DF7545">
        <w:rPr>
          <w:rFonts w:cstheme="minorHAnsi"/>
          <w:sz w:val="24"/>
          <w:szCs w:val="24"/>
        </w:rPr>
        <w:t>food</w:t>
      </w:r>
      <w:r w:rsidR="00774B80" w:rsidRPr="00DF7545">
        <w:rPr>
          <w:rFonts w:cstheme="minorHAnsi"/>
          <w:sz w:val="24"/>
          <w:szCs w:val="24"/>
        </w:rPr>
        <w:t xml:space="preserve">work is </w:t>
      </w:r>
      <w:r w:rsidR="002D0E47" w:rsidRPr="00DF7545">
        <w:rPr>
          <w:rFonts w:cstheme="minorHAnsi"/>
          <w:sz w:val="24"/>
          <w:szCs w:val="24"/>
        </w:rPr>
        <w:t xml:space="preserve">propelled by the </w:t>
      </w:r>
      <w:r w:rsidR="008113C7" w:rsidRPr="00DF7545">
        <w:rPr>
          <w:rFonts w:cstheme="minorHAnsi"/>
          <w:sz w:val="24"/>
          <w:szCs w:val="24"/>
        </w:rPr>
        <w:t>pursuit of positive emotions</w:t>
      </w:r>
      <w:r w:rsidR="002D0E47" w:rsidRPr="00DF7545">
        <w:rPr>
          <w:rFonts w:cstheme="minorHAnsi"/>
          <w:sz w:val="24"/>
          <w:szCs w:val="24"/>
        </w:rPr>
        <w:t>,</w:t>
      </w:r>
      <w:r w:rsidR="008113C7" w:rsidRPr="00DF7545">
        <w:rPr>
          <w:rFonts w:cstheme="minorHAnsi"/>
          <w:sz w:val="24"/>
          <w:szCs w:val="24"/>
        </w:rPr>
        <w:t xml:space="preserve"> </w:t>
      </w:r>
      <w:r w:rsidR="002D0E47" w:rsidRPr="00DF7545">
        <w:rPr>
          <w:rFonts w:cstheme="minorHAnsi"/>
          <w:sz w:val="24"/>
          <w:szCs w:val="24"/>
        </w:rPr>
        <w:t xml:space="preserve">such as pride, </w:t>
      </w:r>
      <w:r w:rsidR="000346B3" w:rsidRPr="00DF7545">
        <w:rPr>
          <w:rFonts w:cstheme="minorHAnsi"/>
          <w:sz w:val="24"/>
          <w:szCs w:val="24"/>
        </w:rPr>
        <w:t xml:space="preserve">but also </w:t>
      </w:r>
      <w:r w:rsidR="002D0E47" w:rsidRPr="00DF7545">
        <w:rPr>
          <w:rFonts w:cstheme="minorHAnsi"/>
          <w:sz w:val="24"/>
          <w:szCs w:val="24"/>
        </w:rPr>
        <w:t>the</w:t>
      </w:r>
      <w:r w:rsidR="008113C7" w:rsidRPr="00DF7545">
        <w:rPr>
          <w:rFonts w:cstheme="minorHAnsi"/>
          <w:sz w:val="24"/>
          <w:szCs w:val="24"/>
        </w:rPr>
        <w:t xml:space="preserve"> avoidance of negative ones</w:t>
      </w:r>
      <w:r w:rsidR="002D0E47" w:rsidRPr="00DF7545">
        <w:rPr>
          <w:rFonts w:cstheme="minorHAnsi"/>
          <w:sz w:val="24"/>
          <w:szCs w:val="24"/>
        </w:rPr>
        <w:t>,</w:t>
      </w:r>
      <w:r w:rsidR="008113C7" w:rsidRPr="00DF7545">
        <w:rPr>
          <w:rFonts w:cstheme="minorHAnsi"/>
          <w:sz w:val="24"/>
          <w:szCs w:val="24"/>
        </w:rPr>
        <w:t xml:space="preserve"> such as guilt.</w:t>
      </w:r>
      <w:r w:rsidR="00574B32" w:rsidRPr="00DF7545">
        <w:rPr>
          <w:rFonts w:cstheme="minorHAnsi"/>
          <w:sz w:val="24"/>
          <w:szCs w:val="24"/>
        </w:rPr>
        <w:t xml:space="preserve"> </w:t>
      </w:r>
      <w:r w:rsidR="000346B3" w:rsidRPr="00DF7545">
        <w:rPr>
          <w:rFonts w:cstheme="minorHAnsi"/>
          <w:sz w:val="24"/>
          <w:szCs w:val="24"/>
        </w:rPr>
        <w:t xml:space="preserve"> T</w:t>
      </w:r>
      <w:r w:rsidR="007A7FB4" w:rsidRPr="00DF7545">
        <w:rPr>
          <w:rFonts w:cstheme="minorHAnsi"/>
          <w:sz w:val="24"/>
          <w:szCs w:val="24"/>
        </w:rPr>
        <w:t>h</w:t>
      </w:r>
      <w:r w:rsidR="00B014B1" w:rsidRPr="00DF7545">
        <w:rPr>
          <w:rFonts w:cstheme="minorHAnsi"/>
          <w:sz w:val="24"/>
          <w:szCs w:val="24"/>
        </w:rPr>
        <w:t>e</w:t>
      </w:r>
      <w:r w:rsidR="000346B3" w:rsidRPr="00DF7545">
        <w:rPr>
          <w:rFonts w:cstheme="minorHAnsi"/>
          <w:sz w:val="24"/>
          <w:szCs w:val="24"/>
        </w:rPr>
        <w:t>ir</w:t>
      </w:r>
      <w:r w:rsidR="007A7FB4" w:rsidRPr="00DF7545">
        <w:rPr>
          <w:rFonts w:cstheme="minorHAnsi"/>
          <w:sz w:val="24"/>
          <w:szCs w:val="24"/>
        </w:rPr>
        <w:t xml:space="preserve"> </w:t>
      </w:r>
      <w:r w:rsidR="00CC33EA" w:rsidRPr="00DF7545">
        <w:rPr>
          <w:rFonts w:cstheme="minorHAnsi"/>
          <w:sz w:val="24"/>
          <w:szCs w:val="24"/>
        </w:rPr>
        <w:t xml:space="preserve">emotional work of demonstrating love and devotion </w:t>
      </w:r>
      <w:r w:rsidR="00733972" w:rsidRPr="00DF7545">
        <w:rPr>
          <w:rFonts w:cstheme="minorHAnsi"/>
          <w:sz w:val="24"/>
          <w:szCs w:val="24"/>
        </w:rPr>
        <w:t xml:space="preserve">through food </w:t>
      </w:r>
      <w:r w:rsidR="007A7FB4" w:rsidRPr="00DF7545">
        <w:rPr>
          <w:rFonts w:cstheme="minorHAnsi"/>
          <w:sz w:val="24"/>
          <w:szCs w:val="24"/>
        </w:rPr>
        <w:t>is</w:t>
      </w:r>
      <w:r w:rsidR="009E3040" w:rsidRPr="00DF7545">
        <w:rPr>
          <w:rFonts w:cstheme="minorHAnsi"/>
          <w:sz w:val="24"/>
          <w:szCs w:val="24"/>
        </w:rPr>
        <w:t xml:space="preserve">, </w:t>
      </w:r>
      <w:r w:rsidR="004417F3" w:rsidRPr="00DF7545">
        <w:rPr>
          <w:rFonts w:cstheme="minorHAnsi"/>
          <w:sz w:val="24"/>
          <w:szCs w:val="24"/>
        </w:rPr>
        <w:t>in effect</w:t>
      </w:r>
      <w:r w:rsidR="009E3040" w:rsidRPr="00DF7545">
        <w:rPr>
          <w:rFonts w:cstheme="minorHAnsi"/>
          <w:sz w:val="24"/>
          <w:szCs w:val="24"/>
        </w:rPr>
        <w:t>,</w:t>
      </w:r>
      <w:r w:rsidR="007A7FB4" w:rsidRPr="00DF7545">
        <w:rPr>
          <w:rFonts w:cstheme="minorHAnsi"/>
          <w:sz w:val="24"/>
          <w:szCs w:val="24"/>
        </w:rPr>
        <w:t xml:space="preserve"> </w:t>
      </w:r>
      <w:r w:rsidR="00CC33EA" w:rsidRPr="00DF7545">
        <w:rPr>
          <w:rFonts w:cstheme="minorHAnsi"/>
          <w:sz w:val="24"/>
          <w:szCs w:val="24"/>
        </w:rPr>
        <w:t>required by today’s d</w:t>
      </w:r>
      <w:r w:rsidR="008113C7" w:rsidRPr="00DF7545">
        <w:rPr>
          <w:rFonts w:cstheme="minorHAnsi"/>
          <w:sz w:val="24"/>
          <w:szCs w:val="24"/>
        </w:rPr>
        <w:t>ominant standards of m</w:t>
      </w:r>
      <w:r w:rsidR="00994547" w:rsidRPr="00DF7545">
        <w:rPr>
          <w:rFonts w:cstheme="minorHAnsi"/>
          <w:sz w:val="24"/>
          <w:szCs w:val="24"/>
        </w:rPr>
        <w:t>aternal f</w:t>
      </w:r>
      <w:r w:rsidR="007A7FB4" w:rsidRPr="00DF7545">
        <w:rPr>
          <w:rFonts w:cstheme="minorHAnsi"/>
          <w:sz w:val="24"/>
          <w:szCs w:val="24"/>
        </w:rPr>
        <w:t xml:space="preserve">oodwork </w:t>
      </w:r>
      <w:r w:rsidR="0038524A" w:rsidRPr="00DF7545">
        <w:rPr>
          <w:rFonts w:cstheme="minorHAnsi"/>
          <w:sz w:val="24"/>
          <w:szCs w:val="24"/>
        </w:rPr>
        <w:t>(</w:t>
      </w:r>
      <w:r w:rsidR="008113C7" w:rsidRPr="00DF7545">
        <w:rPr>
          <w:rFonts w:cstheme="minorHAnsi"/>
          <w:sz w:val="24"/>
          <w:szCs w:val="24"/>
        </w:rPr>
        <w:t>DeVault, 19</w:t>
      </w:r>
      <w:r w:rsidR="0038524A" w:rsidRPr="00DF7545">
        <w:rPr>
          <w:rFonts w:cstheme="minorHAnsi"/>
          <w:sz w:val="24"/>
          <w:szCs w:val="24"/>
        </w:rPr>
        <w:t xml:space="preserve">91; Cairns and Johnston, 2015; </w:t>
      </w:r>
      <w:r w:rsidR="00994E4D" w:rsidRPr="00DF7545">
        <w:rPr>
          <w:rFonts w:cstheme="minorHAnsi"/>
          <w:sz w:val="24"/>
          <w:szCs w:val="24"/>
        </w:rPr>
        <w:t>Parsons, 2016)</w:t>
      </w:r>
      <w:r w:rsidR="007A7FB4" w:rsidRPr="00DF7545">
        <w:rPr>
          <w:rFonts w:cstheme="minorHAnsi"/>
          <w:sz w:val="24"/>
          <w:szCs w:val="24"/>
        </w:rPr>
        <w:t>.</w:t>
      </w:r>
    </w:p>
    <w:p w14:paraId="73973C41" w14:textId="0A094B40" w:rsidR="003770D7" w:rsidRPr="00DF7545" w:rsidRDefault="00733972" w:rsidP="000B5F71">
      <w:pPr>
        <w:spacing w:line="240" w:lineRule="auto"/>
        <w:rPr>
          <w:rFonts w:cstheme="minorHAnsi"/>
          <w:sz w:val="24"/>
          <w:szCs w:val="24"/>
        </w:rPr>
      </w:pPr>
      <w:r w:rsidRPr="00DF7545">
        <w:rPr>
          <w:rFonts w:cstheme="minorHAnsi"/>
          <w:sz w:val="24"/>
          <w:szCs w:val="24"/>
        </w:rPr>
        <w:t>The pervasiveness and inte</w:t>
      </w:r>
      <w:r w:rsidR="00F45998" w:rsidRPr="00DF7545">
        <w:rPr>
          <w:rFonts w:cstheme="minorHAnsi"/>
          <w:sz w:val="24"/>
          <w:szCs w:val="24"/>
        </w:rPr>
        <w:t>nsity of contemporary Western</w:t>
      </w:r>
      <w:r w:rsidRPr="00DF7545">
        <w:rPr>
          <w:rFonts w:cstheme="minorHAnsi"/>
          <w:sz w:val="24"/>
          <w:szCs w:val="24"/>
        </w:rPr>
        <w:t xml:space="preserve"> standards of motherhood have been captured </w:t>
      </w:r>
      <w:r w:rsidR="006F62A6" w:rsidRPr="00DF7545">
        <w:rPr>
          <w:rFonts w:cstheme="minorHAnsi"/>
          <w:sz w:val="24"/>
          <w:szCs w:val="24"/>
        </w:rPr>
        <w:t xml:space="preserve">and problematized </w:t>
      </w:r>
      <w:r w:rsidRPr="00DF7545">
        <w:rPr>
          <w:rFonts w:cstheme="minorHAnsi"/>
          <w:sz w:val="24"/>
          <w:szCs w:val="24"/>
        </w:rPr>
        <w:t xml:space="preserve">by various researchers with the concept of the </w:t>
      </w:r>
      <w:r w:rsidR="009E3040" w:rsidRPr="00DF7545">
        <w:rPr>
          <w:rFonts w:cstheme="minorHAnsi"/>
          <w:sz w:val="24"/>
          <w:szCs w:val="24"/>
        </w:rPr>
        <w:t>“</w:t>
      </w:r>
      <w:r w:rsidR="003F2852" w:rsidRPr="00DF7545">
        <w:rPr>
          <w:rFonts w:cstheme="minorHAnsi"/>
          <w:sz w:val="24"/>
          <w:szCs w:val="24"/>
        </w:rPr>
        <w:t>good mother</w:t>
      </w:r>
      <w:r w:rsidRPr="00DF7545">
        <w:rPr>
          <w:rFonts w:cstheme="minorHAnsi"/>
          <w:sz w:val="24"/>
          <w:szCs w:val="24"/>
        </w:rPr>
        <w:t>.</w:t>
      </w:r>
      <w:r w:rsidR="009E3040" w:rsidRPr="00DF7545">
        <w:rPr>
          <w:rFonts w:cstheme="minorHAnsi"/>
          <w:sz w:val="24"/>
          <w:szCs w:val="24"/>
        </w:rPr>
        <w:t>”</w:t>
      </w:r>
      <w:r w:rsidR="006C1E3F" w:rsidRPr="00DF7545">
        <w:rPr>
          <w:rFonts w:cstheme="minorHAnsi"/>
          <w:sz w:val="24"/>
          <w:szCs w:val="24"/>
        </w:rPr>
        <w:t xml:space="preserve"> </w:t>
      </w:r>
      <w:r w:rsidR="00B74BBE" w:rsidRPr="00DF7545">
        <w:rPr>
          <w:rFonts w:cstheme="minorHAnsi"/>
          <w:sz w:val="24"/>
          <w:szCs w:val="24"/>
        </w:rPr>
        <w:t xml:space="preserve">For </w:t>
      </w:r>
      <w:r w:rsidRPr="00DF7545">
        <w:rPr>
          <w:rFonts w:cstheme="minorHAnsi"/>
          <w:sz w:val="24"/>
          <w:szCs w:val="24"/>
        </w:rPr>
        <w:t xml:space="preserve">example, </w:t>
      </w:r>
      <w:r w:rsidR="009E3040" w:rsidRPr="00DF7545">
        <w:rPr>
          <w:rFonts w:cstheme="minorHAnsi"/>
          <w:sz w:val="24"/>
          <w:szCs w:val="24"/>
        </w:rPr>
        <w:t xml:space="preserve">Goodwin </w:t>
      </w:r>
      <w:r w:rsidR="00B74BBE" w:rsidRPr="00DF7545">
        <w:rPr>
          <w:rFonts w:cstheme="minorHAnsi"/>
          <w:sz w:val="24"/>
          <w:szCs w:val="24"/>
        </w:rPr>
        <w:t>and</w:t>
      </w:r>
      <w:r w:rsidR="009E3040" w:rsidRPr="00DF7545">
        <w:rPr>
          <w:rFonts w:cstheme="minorHAnsi"/>
          <w:sz w:val="24"/>
          <w:szCs w:val="24"/>
        </w:rPr>
        <w:t xml:space="preserve"> Huppatz</w:t>
      </w:r>
      <w:r w:rsidR="00B74BBE" w:rsidRPr="00DF7545">
        <w:rPr>
          <w:rFonts w:cstheme="minorHAnsi"/>
          <w:sz w:val="24"/>
          <w:szCs w:val="24"/>
        </w:rPr>
        <w:t xml:space="preserve"> (</w:t>
      </w:r>
      <w:r w:rsidR="0017278A" w:rsidRPr="00DF7545">
        <w:rPr>
          <w:rFonts w:cstheme="minorHAnsi"/>
          <w:sz w:val="24"/>
          <w:szCs w:val="24"/>
        </w:rPr>
        <w:t>2010</w:t>
      </w:r>
      <w:r w:rsidR="00B74BBE" w:rsidRPr="00DF7545">
        <w:rPr>
          <w:rFonts w:cstheme="minorHAnsi"/>
          <w:sz w:val="24"/>
          <w:szCs w:val="24"/>
        </w:rPr>
        <w:t>)</w:t>
      </w:r>
      <w:r w:rsidR="008E2A11" w:rsidRPr="00DF7545">
        <w:rPr>
          <w:rFonts w:cstheme="minorHAnsi"/>
          <w:sz w:val="24"/>
          <w:szCs w:val="24"/>
        </w:rPr>
        <w:t xml:space="preserve"> see</w:t>
      </w:r>
      <w:r w:rsidR="00B74BBE" w:rsidRPr="00DF7545">
        <w:rPr>
          <w:rFonts w:cstheme="minorHAnsi"/>
          <w:sz w:val="24"/>
          <w:szCs w:val="24"/>
        </w:rPr>
        <w:t xml:space="preserve"> </w:t>
      </w:r>
      <w:r w:rsidR="00F52A6F" w:rsidRPr="00DF7545">
        <w:rPr>
          <w:rFonts w:cstheme="minorHAnsi"/>
          <w:sz w:val="24"/>
          <w:szCs w:val="24"/>
        </w:rPr>
        <w:t xml:space="preserve">mothers as being assessed by </w:t>
      </w:r>
      <w:r w:rsidR="001816A1" w:rsidRPr="00DF7545">
        <w:rPr>
          <w:rFonts w:cstheme="minorHAnsi"/>
          <w:sz w:val="24"/>
          <w:szCs w:val="24"/>
        </w:rPr>
        <w:t xml:space="preserve">both </w:t>
      </w:r>
      <w:r w:rsidR="00F52A6F" w:rsidRPr="00DF7545">
        <w:rPr>
          <w:rFonts w:cstheme="minorHAnsi"/>
          <w:sz w:val="24"/>
          <w:szCs w:val="24"/>
        </w:rPr>
        <w:t xml:space="preserve">themselves and others based </w:t>
      </w:r>
      <w:r w:rsidR="00302BE0" w:rsidRPr="00DF7545">
        <w:rPr>
          <w:rFonts w:cstheme="minorHAnsi"/>
          <w:sz w:val="24"/>
          <w:szCs w:val="24"/>
        </w:rPr>
        <w:t xml:space="preserve">on their adherence with widely recognized, </w:t>
      </w:r>
      <w:r w:rsidR="002630E7">
        <w:rPr>
          <w:rFonts w:cstheme="minorHAnsi"/>
          <w:sz w:val="24"/>
          <w:szCs w:val="24"/>
        </w:rPr>
        <w:t xml:space="preserve">yet </w:t>
      </w:r>
      <w:r w:rsidR="000710B6" w:rsidRPr="00DF7545">
        <w:rPr>
          <w:rFonts w:cstheme="minorHAnsi"/>
          <w:sz w:val="24"/>
          <w:szCs w:val="24"/>
        </w:rPr>
        <w:t>culturally</w:t>
      </w:r>
      <w:r w:rsidR="006F62A6" w:rsidRPr="00DF7545">
        <w:rPr>
          <w:rFonts w:cstheme="minorHAnsi"/>
          <w:sz w:val="24"/>
          <w:szCs w:val="24"/>
        </w:rPr>
        <w:t xml:space="preserve"> and </w:t>
      </w:r>
      <w:r w:rsidR="00260428" w:rsidRPr="00DF7545">
        <w:rPr>
          <w:rFonts w:cstheme="minorHAnsi"/>
          <w:sz w:val="24"/>
          <w:szCs w:val="24"/>
        </w:rPr>
        <w:t>temporally</w:t>
      </w:r>
      <w:r w:rsidR="000710B6" w:rsidRPr="00DF7545">
        <w:rPr>
          <w:rFonts w:cstheme="minorHAnsi"/>
          <w:sz w:val="24"/>
          <w:szCs w:val="24"/>
        </w:rPr>
        <w:t xml:space="preserve"> variable, </w:t>
      </w:r>
      <w:r w:rsidR="0017278A" w:rsidRPr="00DF7545">
        <w:rPr>
          <w:rFonts w:cstheme="minorHAnsi"/>
          <w:sz w:val="24"/>
          <w:szCs w:val="24"/>
        </w:rPr>
        <w:t>“</w:t>
      </w:r>
      <w:r w:rsidR="00B74BBE" w:rsidRPr="00DF7545">
        <w:rPr>
          <w:rFonts w:cstheme="minorHAnsi"/>
          <w:sz w:val="24"/>
          <w:szCs w:val="24"/>
        </w:rPr>
        <w:t>good</w:t>
      </w:r>
      <w:r w:rsidR="00F45998" w:rsidRPr="00DF7545">
        <w:rPr>
          <w:rFonts w:cstheme="minorHAnsi"/>
          <w:sz w:val="24"/>
          <w:szCs w:val="24"/>
        </w:rPr>
        <w:t xml:space="preserve"> </w:t>
      </w:r>
      <w:r w:rsidR="00B74BBE" w:rsidRPr="00DF7545">
        <w:rPr>
          <w:rFonts w:cstheme="minorHAnsi"/>
          <w:sz w:val="24"/>
          <w:szCs w:val="24"/>
        </w:rPr>
        <w:t>mother</w:t>
      </w:r>
      <w:r w:rsidR="0017278A" w:rsidRPr="00DF7545">
        <w:rPr>
          <w:rFonts w:cstheme="minorHAnsi"/>
          <w:sz w:val="24"/>
          <w:szCs w:val="24"/>
        </w:rPr>
        <w:t>” (p. 1-2)</w:t>
      </w:r>
      <w:r w:rsidR="00B74BBE" w:rsidRPr="00DF7545">
        <w:rPr>
          <w:rFonts w:cstheme="minorHAnsi"/>
          <w:sz w:val="24"/>
          <w:szCs w:val="24"/>
        </w:rPr>
        <w:t xml:space="preserve"> </w:t>
      </w:r>
      <w:r w:rsidR="00F52A6F" w:rsidRPr="00DF7545">
        <w:rPr>
          <w:rFonts w:cstheme="minorHAnsi"/>
          <w:sz w:val="24"/>
          <w:szCs w:val="24"/>
        </w:rPr>
        <w:t>standards</w:t>
      </w:r>
      <w:r w:rsidR="006F62A6" w:rsidRPr="00DF7545">
        <w:rPr>
          <w:rFonts w:cstheme="minorHAnsi"/>
          <w:sz w:val="24"/>
          <w:szCs w:val="24"/>
        </w:rPr>
        <w:t xml:space="preserve"> of</w:t>
      </w:r>
      <w:r w:rsidR="000346B3" w:rsidRPr="00DF7545">
        <w:rPr>
          <w:rFonts w:cstheme="minorHAnsi"/>
          <w:sz w:val="24"/>
          <w:szCs w:val="24"/>
        </w:rPr>
        <w:t xml:space="preserve"> responsibility and </w:t>
      </w:r>
      <w:r w:rsidR="004A5F33" w:rsidRPr="00DF7545">
        <w:rPr>
          <w:rFonts w:cstheme="minorHAnsi"/>
          <w:sz w:val="24"/>
          <w:szCs w:val="24"/>
        </w:rPr>
        <w:t>appropriate</w:t>
      </w:r>
      <w:r w:rsidR="000346B3" w:rsidRPr="00DF7545">
        <w:rPr>
          <w:rFonts w:cstheme="minorHAnsi"/>
          <w:sz w:val="24"/>
          <w:szCs w:val="24"/>
        </w:rPr>
        <w:t>ness</w:t>
      </w:r>
      <w:r w:rsidR="000710B6" w:rsidRPr="00DF7545">
        <w:rPr>
          <w:rFonts w:cstheme="minorHAnsi"/>
          <w:sz w:val="24"/>
          <w:szCs w:val="24"/>
        </w:rPr>
        <w:t xml:space="preserve">. </w:t>
      </w:r>
      <w:r w:rsidR="001816A1" w:rsidRPr="00DF7545">
        <w:rPr>
          <w:rFonts w:cstheme="minorHAnsi"/>
          <w:sz w:val="24"/>
          <w:szCs w:val="24"/>
        </w:rPr>
        <w:t xml:space="preserve">Other researchers specifically link the good mother to caring through food. For instance, </w:t>
      </w:r>
      <w:r w:rsidR="004A5F33" w:rsidRPr="00DF7545">
        <w:rPr>
          <w:rFonts w:cstheme="minorHAnsi"/>
          <w:sz w:val="24"/>
          <w:szCs w:val="24"/>
        </w:rPr>
        <w:t xml:space="preserve">the employed mothers in research by </w:t>
      </w:r>
      <w:r w:rsidR="001816A1" w:rsidRPr="00DF7545">
        <w:rPr>
          <w:rFonts w:cstheme="minorHAnsi"/>
          <w:sz w:val="24"/>
          <w:szCs w:val="24"/>
        </w:rPr>
        <w:t xml:space="preserve">Slater et al. (2011) </w:t>
      </w:r>
      <w:r w:rsidR="004A5F33" w:rsidRPr="00DF7545">
        <w:rPr>
          <w:rFonts w:cstheme="minorHAnsi"/>
          <w:sz w:val="24"/>
          <w:szCs w:val="24"/>
        </w:rPr>
        <w:t xml:space="preserve">were </w:t>
      </w:r>
      <w:r w:rsidR="001816A1" w:rsidRPr="00DF7545">
        <w:rPr>
          <w:rFonts w:cstheme="minorHAnsi"/>
          <w:sz w:val="24"/>
          <w:szCs w:val="24"/>
        </w:rPr>
        <w:t xml:space="preserve">caught between aspirations to be “good mothers” (p. 409) </w:t>
      </w:r>
      <w:r w:rsidR="006C3A0F" w:rsidRPr="00DF7545">
        <w:rPr>
          <w:rFonts w:cstheme="minorHAnsi"/>
          <w:sz w:val="24"/>
          <w:szCs w:val="24"/>
        </w:rPr>
        <w:t xml:space="preserve">who prioritized their </w:t>
      </w:r>
      <w:r w:rsidR="001816A1" w:rsidRPr="00DF7545">
        <w:rPr>
          <w:rFonts w:cstheme="minorHAnsi"/>
          <w:sz w:val="24"/>
          <w:szCs w:val="24"/>
        </w:rPr>
        <w:t xml:space="preserve">family members’ </w:t>
      </w:r>
      <w:r w:rsidR="006C3A0F" w:rsidRPr="00DF7545">
        <w:rPr>
          <w:rFonts w:cstheme="minorHAnsi"/>
          <w:sz w:val="24"/>
          <w:szCs w:val="24"/>
        </w:rPr>
        <w:t xml:space="preserve">health and </w:t>
      </w:r>
      <w:r w:rsidR="001816A1" w:rsidRPr="00DF7545">
        <w:rPr>
          <w:rFonts w:cstheme="minorHAnsi"/>
          <w:sz w:val="24"/>
          <w:szCs w:val="24"/>
        </w:rPr>
        <w:t xml:space="preserve">happiness </w:t>
      </w:r>
      <w:r w:rsidR="006C3A0F" w:rsidRPr="00DF7545">
        <w:rPr>
          <w:rFonts w:cstheme="minorHAnsi"/>
          <w:sz w:val="24"/>
          <w:szCs w:val="24"/>
        </w:rPr>
        <w:t xml:space="preserve">through </w:t>
      </w:r>
      <w:r w:rsidR="006F62A6" w:rsidRPr="00DF7545">
        <w:rPr>
          <w:rFonts w:cstheme="minorHAnsi"/>
          <w:sz w:val="24"/>
          <w:szCs w:val="24"/>
        </w:rPr>
        <w:t xml:space="preserve">nutritious, </w:t>
      </w:r>
      <w:r w:rsidR="006C3A0F" w:rsidRPr="00DF7545">
        <w:rPr>
          <w:rFonts w:cstheme="minorHAnsi"/>
          <w:sz w:val="24"/>
          <w:szCs w:val="24"/>
        </w:rPr>
        <w:t>tasty food, and “i</w:t>
      </w:r>
      <w:r w:rsidR="001816A1" w:rsidRPr="00DF7545">
        <w:rPr>
          <w:rFonts w:cstheme="minorHAnsi"/>
          <w:sz w:val="24"/>
          <w:szCs w:val="24"/>
        </w:rPr>
        <w:t xml:space="preserve">ndependent selves” (p. 410) focused on their own incomes and </w:t>
      </w:r>
      <w:r w:rsidR="000B5F71" w:rsidRPr="00DF7545">
        <w:rPr>
          <w:rFonts w:cstheme="minorHAnsi"/>
          <w:sz w:val="24"/>
          <w:szCs w:val="24"/>
        </w:rPr>
        <w:t>autonomy</w:t>
      </w:r>
      <w:r w:rsidR="000710B6" w:rsidRPr="00DF7545">
        <w:rPr>
          <w:rFonts w:cstheme="minorHAnsi"/>
          <w:sz w:val="24"/>
          <w:szCs w:val="24"/>
        </w:rPr>
        <w:t xml:space="preserve">. </w:t>
      </w:r>
      <w:r w:rsidR="001816A1" w:rsidRPr="00DF7545">
        <w:rPr>
          <w:rFonts w:cstheme="minorHAnsi"/>
          <w:sz w:val="24"/>
          <w:szCs w:val="24"/>
        </w:rPr>
        <w:t xml:space="preserve">For Cairns and </w:t>
      </w:r>
      <w:r w:rsidR="001816A1" w:rsidRPr="00DF7545">
        <w:rPr>
          <w:rFonts w:cstheme="minorHAnsi"/>
          <w:sz w:val="24"/>
          <w:szCs w:val="24"/>
        </w:rPr>
        <w:lastRenderedPageBreak/>
        <w:t>Johnston</w:t>
      </w:r>
      <w:r w:rsidR="004A5F33" w:rsidRPr="00DF7545">
        <w:rPr>
          <w:rFonts w:cstheme="minorHAnsi"/>
          <w:sz w:val="24"/>
          <w:szCs w:val="24"/>
        </w:rPr>
        <w:t xml:space="preserve"> (2015)</w:t>
      </w:r>
      <w:r w:rsidR="001816A1" w:rsidRPr="00DF7545">
        <w:rPr>
          <w:rFonts w:cstheme="minorHAnsi"/>
          <w:sz w:val="24"/>
          <w:szCs w:val="24"/>
        </w:rPr>
        <w:t xml:space="preserve">, the good mother </w:t>
      </w:r>
      <w:r w:rsidR="006F62A6" w:rsidRPr="00DF7545">
        <w:rPr>
          <w:rFonts w:cstheme="minorHAnsi"/>
          <w:sz w:val="24"/>
          <w:szCs w:val="24"/>
        </w:rPr>
        <w:t xml:space="preserve">expends significant emotional resources and effort as </w:t>
      </w:r>
      <w:r w:rsidR="001816A1" w:rsidRPr="00DF7545">
        <w:rPr>
          <w:rFonts w:cstheme="minorHAnsi"/>
          <w:sz w:val="24"/>
          <w:szCs w:val="24"/>
        </w:rPr>
        <w:t>the “guardian of health and taste” (p. 74)</w:t>
      </w:r>
      <w:r w:rsidR="00E379E3" w:rsidRPr="00DF7545">
        <w:rPr>
          <w:rFonts w:cstheme="minorHAnsi"/>
          <w:sz w:val="24"/>
          <w:szCs w:val="24"/>
        </w:rPr>
        <w:t>. She</w:t>
      </w:r>
      <w:r w:rsidR="006F62A6" w:rsidRPr="00DF7545">
        <w:rPr>
          <w:rFonts w:cstheme="minorHAnsi"/>
          <w:sz w:val="24"/>
          <w:szCs w:val="24"/>
        </w:rPr>
        <w:t xml:space="preserve"> </w:t>
      </w:r>
      <w:r w:rsidR="0096223C" w:rsidRPr="00DF7545">
        <w:rPr>
          <w:rFonts w:cstheme="minorHAnsi"/>
          <w:sz w:val="24"/>
          <w:szCs w:val="24"/>
        </w:rPr>
        <w:t>provide</w:t>
      </w:r>
      <w:r w:rsidR="006F62A6" w:rsidRPr="00DF7545">
        <w:rPr>
          <w:rFonts w:cstheme="minorHAnsi"/>
          <w:sz w:val="24"/>
          <w:szCs w:val="24"/>
        </w:rPr>
        <w:t>s</w:t>
      </w:r>
      <w:r w:rsidR="0096223C" w:rsidRPr="00DF7545">
        <w:rPr>
          <w:rFonts w:cstheme="minorHAnsi"/>
          <w:sz w:val="24"/>
          <w:szCs w:val="24"/>
        </w:rPr>
        <w:t xml:space="preserve"> healthy food, socialize</w:t>
      </w:r>
      <w:r w:rsidR="006F62A6" w:rsidRPr="00DF7545">
        <w:rPr>
          <w:rFonts w:cstheme="minorHAnsi"/>
          <w:sz w:val="24"/>
          <w:szCs w:val="24"/>
        </w:rPr>
        <w:t>s</w:t>
      </w:r>
      <w:r w:rsidR="0096223C" w:rsidRPr="00DF7545">
        <w:rPr>
          <w:rFonts w:cstheme="minorHAnsi"/>
          <w:sz w:val="24"/>
          <w:szCs w:val="24"/>
        </w:rPr>
        <w:t xml:space="preserve"> her children to make </w:t>
      </w:r>
      <w:r w:rsidR="006F62A6" w:rsidRPr="00DF7545">
        <w:rPr>
          <w:rFonts w:cstheme="minorHAnsi"/>
          <w:sz w:val="24"/>
          <w:szCs w:val="24"/>
        </w:rPr>
        <w:t>appropriate</w:t>
      </w:r>
      <w:r w:rsidR="0096223C" w:rsidRPr="00DF7545">
        <w:rPr>
          <w:rFonts w:cstheme="minorHAnsi"/>
          <w:sz w:val="24"/>
          <w:szCs w:val="24"/>
        </w:rPr>
        <w:t xml:space="preserve"> and healthy food choices, and protect</w:t>
      </w:r>
      <w:r w:rsidR="006F62A6" w:rsidRPr="00DF7545">
        <w:rPr>
          <w:rFonts w:cstheme="minorHAnsi"/>
          <w:sz w:val="24"/>
          <w:szCs w:val="24"/>
        </w:rPr>
        <w:t>s</w:t>
      </w:r>
      <w:r w:rsidR="0096223C" w:rsidRPr="00DF7545">
        <w:rPr>
          <w:rFonts w:cstheme="minorHAnsi"/>
          <w:sz w:val="24"/>
          <w:szCs w:val="24"/>
        </w:rPr>
        <w:t xml:space="preserve"> her children from risk in the food system. </w:t>
      </w:r>
      <w:r w:rsidR="003770D7" w:rsidRPr="00DF7545">
        <w:rPr>
          <w:rFonts w:cstheme="minorHAnsi"/>
          <w:sz w:val="24"/>
          <w:szCs w:val="24"/>
        </w:rPr>
        <w:t xml:space="preserve">Parsons (2016) likewise sees the good mother as prioritizing health and time expenditure (e.g. cooking from scratch) in food practices.  </w:t>
      </w:r>
      <w:r w:rsidR="0096223C" w:rsidRPr="00DF7545">
        <w:rPr>
          <w:rFonts w:cstheme="minorHAnsi"/>
          <w:sz w:val="24"/>
          <w:szCs w:val="24"/>
        </w:rPr>
        <w:t xml:space="preserve">Similarly, </w:t>
      </w:r>
      <w:r w:rsidR="00A35F5F" w:rsidRPr="00DF7545">
        <w:rPr>
          <w:rFonts w:cstheme="minorHAnsi"/>
          <w:sz w:val="24"/>
          <w:szCs w:val="24"/>
        </w:rPr>
        <w:t>Ristovski-Slijepc</w:t>
      </w:r>
      <w:r w:rsidR="0096223C" w:rsidRPr="00DF7545">
        <w:rPr>
          <w:rFonts w:cstheme="minorHAnsi"/>
          <w:sz w:val="24"/>
          <w:szCs w:val="24"/>
        </w:rPr>
        <w:t>evic</w:t>
      </w:r>
      <w:r w:rsidR="009F5ACF" w:rsidRPr="00DF7545">
        <w:rPr>
          <w:rFonts w:cstheme="minorHAnsi"/>
          <w:sz w:val="24"/>
          <w:szCs w:val="24"/>
        </w:rPr>
        <w:t xml:space="preserve"> et al. </w:t>
      </w:r>
      <w:r w:rsidR="0096223C" w:rsidRPr="00DF7545">
        <w:rPr>
          <w:rFonts w:cstheme="minorHAnsi"/>
          <w:sz w:val="24"/>
          <w:szCs w:val="24"/>
        </w:rPr>
        <w:t xml:space="preserve">(2010) see the good mother as pressured to safeguard her children’s health through the </w:t>
      </w:r>
      <w:r w:rsidR="006F62A6" w:rsidRPr="00DF7545">
        <w:rPr>
          <w:rFonts w:cstheme="minorHAnsi"/>
          <w:sz w:val="24"/>
          <w:szCs w:val="24"/>
        </w:rPr>
        <w:t>adoption of di</w:t>
      </w:r>
      <w:r w:rsidR="00D215EA" w:rsidRPr="00DF7545">
        <w:rPr>
          <w:rFonts w:cstheme="minorHAnsi"/>
          <w:sz w:val="24"/>
          <w:szCs w:val="24"/>
        </w:rPr>
        <w:t xml:space="preserve">etary guidelines that represent </w:t>
      </w:r>
      <w:r w:rsidR="006F62A6" w:rsidRPr="00DF7545">
        <w:rPr>
          <w:rFonts w:cstheme="minorHAnsi"/>
          <w:sz w:val="24"/>
          <w:szCs w:val="24"/>
        </w:rPr>
        <w:t xml:space="preserve">a narrow cultural interpretation of </w:t>
      </w:r>
      <w:r w:rsidR="00D215EA" w:rsidRPr="00DF7545">
        <w:rPr>
          <w:rFonts w:cstheme="minorHAnsi"/>
          <w:sz w:val="24"/>
          <w:szCs w:val="24"/>
        </w:rPr>
        <w:t>healthy eating.</w:t>
      </w:r>
      <w:r w:rsidR="003770D7" w:rsidRPr="00DF7545">
        <w:rPr>
          <w:rFonts w:cstheme="minorHAnsi"/>
          <w:sz w:val="24"/>
          <w:szCs w:val="24"/>
        </w:rPr>
        <w:t xml:space="preserve"> </w:t>
      </w:r>
    </w:p>
    <w:p w14:paraId="4D97C0E2" w14:textId="60185B6E" w:rsidR="003770D7" w:rsidRPr="00DF7545" w:rsidRDefault="003770D7" w:rsidP="00122E37">
      <w:pPr>
        <w:spacing w:line="240" w:lineRule="auto"/>
        <w:rPr>
          <w:rFonts w:cstheme="minorHAnsi"/>
          <w:sz w:val="24"/>
          <w:szCs w:val="24"/>
        </w:rPr>
      </w:pPr>
      <w:r w:rsidRPr="00DF7545">
        <w:rPr>
          <w:rFonts w:cstheme="minorHAnsi"/>
          <w:sz w:val="24"/>
          <w:szCs w:val="24"/>
        </w:rPr>
        <w:t xml:space="preserve">Dominant foodwork standards of motherhood reflect a middle-class orientation that furthers their unattainability for mothers living on low incomes (Cairns and Johnston, 2015; </w:t>
      </w:r>
      <w:r w:rsidR="001816A1" w:rsidRPr="00DF7545">
        <w:rPr>
          <w:rFonts w:cstheme="minorHAnsi"/>
          <w:sz w:val="24"/>
          <w:szCs w:val="24"/>
        </w:rPr>
        <w:t>Parsons</w:t>
      </w:r>
      <w:r w:rsidRPr="00DF7545">
        <w:rPr>
          <w:rFonts w:cstheme="minorHAnsi"/>
          <w:sz w:val="24"/>
          <w:szCs w:val="24"/>
        </w:rPr>
        <w:t xml:space="preserve">, </w:t>
      </w:r>
      <w:r w:rsidR="001816A1" w:rsidRPr="00DF7545">
        <w:rPr>
          <w:rFonts w:cstheme="minorHAnsi"/>
          <w:sz w:val="24"/>
          <w:szCs w:val="24"/>
        </w:rPr>
        <w:t>2016)</w:t>
      </w:r>
      <w:r w:rsidRPr="00DF7545">
        <w:rPr>
          <w:rFonts w:cstheme="minorHAnsi"/>
          <w:sz w:val="24"/>
          <w:szCs w:val="24"/>
        </w:rPr>
        <w:t xml:space="preserve">.  </w:t>
      </w:r>
      <w:r w:rsidR="000B5F71" w:rsidRPr="00DF7545">
        <w:rPr>
          <w:rFonts w:cstheme="minorHAnsi"/>
          <w:sz w:val="24"/>
          <w:szCs w:val="24"/>
        </w:rPr>
        <w:t xml:space="preserve">And yet, despite the high foodwork standards to which </w:t>
      </w:r>
      <w:r w:rsidR="00AD4A30" w:rsidRPr="00DF7545">
        <w:rPr>
          <w:rFonts w:cstheme="minorHAnsi"/>
          <w:sz w:val="24"/>
          <w:szCs w:val="24"/>
        </w:rPr>
        <w:t xml:space="preserve">all </w:t>
      </w:r>
      <w:r w:rsidR="000B5F71" w:rsidRPr="00DF7545">
        <w:rPr>
          <w:rFonts w:cstheme="minorHAnsi"/>
          <w:sz w:val="24"/>
          <w:szCs w:val="24"/>
        </w:rPr>
        <w:t>women who parent</w:t>
      </w:r>
      <w:r w:rsidR="00FD4584" w:rsidRPr="00DF7545">
        <w:rPr>
          <w:rFonts w:cstheme="minorHAnsi"/>
          <w:sz w:val="24"/>
          <w:szCs w:val="24"/>
        </w:rPr>
        <w:t xml:space="preserve"> </w:t>
      </w:r>
      <w:r w:rsidR="000B5F71" w:rsidRPr="00DF7545">
        <w:rPr>
          <w:rFonts w:cstheme="minorHAnsi"/>
          <w:sz w:val="24"/>
          <w:szCs w:val="24"/>
        </w:rPr>
        <w:t>are held</w:t>
      </w:r>
      <w:r w:rsidR="00417748" w:rsidRPr="00DF7545">
        <w:rPr>
          <w:rFonts w:cstheme="minorHAnsi"/>
          <w:sz w:val="24"/>
          <w:szCs w:val="24"/>
        </w:rPr>
        <w:t xml:space="preserve"> (Parsons, 2016)</w:t>
      </w:r>
      <w:r w:rsidR="000B5F71" w:rsidRPr="00DF7545">
        <w:rPr>
          <w:rFonts w:cstheme="minorHAnsi"/>
          <w:sz w:val="24"/>
          <w:szCs w:val="24"/>
        </w:rPr>
        <w:t xml:space="preserve">, both gender and parenting status seem to </w:t>
      </w:r>
      <w:r w:rsidR="000B5F71" w:rsidRPr="00DF7545">
        <w:rPr>
          <w:rFonts w:cstheme="minorHAnsi"/>
          <w:i/>
          <w:sz w:val="24"/>
          <w:szCs w:val="24"/>
        </w:rPr>
        <w:t>contribute to</w:t>
      </w:r>
      <w:r w:rsidR="000B5F71" w:rsidRPr="00DF7545">
        <w:rPr>
          <w:rFonts w:cstheme="minorHAnsi"/>
          <w:sz w:val="24"/>
          <w:szCs w:val="24"/>
        </w:rPr>
        <w:t xml:space="preserve"> mothers’ risks of poverty</w:t>
      </w:r>
      <w:r w:rsidR="007172B0">
        <w:rPr>
          <w:rStyle w:val="EndnoteReference"/>
          <w:rFonts w:cstheme="minorHAnsi"/>
          <w:sz w:val="24"/>
          <w:szCs w:val="24"/>
        </w:rPr>
        <w:endnoteReference w:id="3"/>
      </w:r>
      <w:r w:rsidR="000B5F71" w:rsidRPr="00DF7545">
        <w:rPr>
          <w:rFonts w:cstheme="minorHAnsi"/>
          <w:sz w:val="24"/>
          <w:szCs w:val="24"/>
        </w:rPr>
        <w:t xml:space="preserve"> and food insecurity,</w:t>
      </w:r>
      <w:r w:rsidR="007172B0">
        <w:rPr>
          <w:rStyle w:val="EndnoteReference"/>
          <w:rFonts w:cstheme="minorHAnsi"/>
          <w:sz w:val="24"/>
          <w:szCs w:val="24"/>
        </w:rPr>
        <w:endnoteReference w:id="4"/>
      </w:r>
      <w:r w:rsidR="000B5F71" w:rsidRPr="00DF7545">
        <w:rPr>
          <w:rFonts w:cstheme="minorHAnsi"/>
          <w:sz w:val="24"/>
          <w:szCs w:val="24"/>
        </w:rPr>
        <w:t xml:space="preserve"> effectively hampering their foodwork, </w:t>
      </w:r>
      <w:r w:rsidR="00FD4584" w:rsidRPr="00DF7545">
        <w:rPr>
          <w:rFonts w:cstheme="minorHAnsi"/>
          <w:sz w:val="24"/>
          <w:szCs w:val="24"/>
        </w:rPr>
        <w:t xml:space="preserve">their market engagement, and </w:t>
      </w:r>
      <w:r w:rsidR="000B5F71" w:rsidRPr="00DF7545">
        <w:rPr>
          <w:rFonts w:cstheme="minorHAnsi"/>
          <w:sz w:val="24"/>
          <w:szCs w:val="24"/>
        </w:rPr>
        <w:t xml:space="preserve">their </w:t>
      </w:r>
      <w:r w:rsidR="00417748" w:rsidRPr="00DF7545">
        <w:rPr>
          <w:rFonts w:cstheme="minorHAnsi"/>
          <w:sz w:val="24"/>
          <w:szCs w:val="24"/>
        </w:rPr>
        <w:t>independence</w:t>
      </w:r>
      <w:r w:rsidR="00FD4584" w:rsidRPr="00DF7545">
        <w:rPr>
          <w:rFonts w:cstheme="minorHAnsi"/>
          <w:sz w:val="24"/>
          <w:szCs w:val="24"/>
        </w:rPr>
        <w:t>.</w:t>
      </w:r>
    </w:p>
    <w:p w14:paraId="2461E1DE" w14:textId="44D10383" w:rsidR="00122E37" w:rsidRPr="00DF7545" w:rsidRDefault="003770D7" w:rsidP="00122E37">
      <w:pPr>
        <w:spacing w:line="240" w:lineRule="auto"/>
        <w:rPr>
          <w:rFonts w:cstheme="minorHAnsi"/>
          <w:sz w:val="24"/>
          <w:szCs w:val="24"/>
        </w:rPr>
      </w:pPr>
      <w:r w:rsidRPr="00DF7545">
        <w:rPr>
          <w:rFonts w:cstheme="minorHAnsi"/>
          <w:sz w:val="24"/>
          <w:szCs w:val="24"/>
        </w:rPr>
        <w:t>Household foodwork remains a gendered and maternalized activity</w:t>
      </w:r>
      <w:r w:rsidR="00F97D0E" w:rsidRPr="00DF7545">
        <w:rPr>
          <w:rFonts w:cstheme="minorHAnsi"/>
          <w:sz w:val="24"/>
          <w:szCs w:val="24"/>
        </w:rPr>
        <w:t xml:space="preserve"> which requires significant emotional and time expenditures. W</w:t>
      </w:r>
      <w:r w:rsidRPr="00DF7545">
        <w:rPr>
          <w:rFonts w:cstheme="minorHAnsi"/>
          <w:sz w:val="24"/>
          <w:szCs w:val="24"/>
        </w:rPr>
        <w:t xml:space="preserve">omen who parent are </w:t>
      </w:r>
      <w:r w:rsidR="00F97D0E" w:rsidRPr="00DF7545">
        <w:rPr>
          <w:rFonts w:cstheme="minorHAnsi"/>
          <w:sz w:val="24"/>
          <w:szCs w:val="24"/>
        </w:rPr>
        <w:t xml:space="preserve">personally </w:t>
      </w:r>
      <w:r w:rsidRPr="00DF7545">
        <w:rPr>
          <w:rFonts w:cstheme="minorHAnsi"/>
          <w:sz w:val="24"/>
          <w:szCs w:val="24"/>
        </w:rPr>
        <w:t xml:space="preserve">held to standards </w:t>
      </w:r>
      <w:r w:rsidR="00F97D0E" w:rsidRPr="00DF7545">
        <w:rPr>
          <w:rFonts w:cstheme="minorHAnsi"/>
          <w:sz w:val="24"/>
          <w:szCs w:val="24"/>
        </w:rPr>
        <w:t xml:space="preserve">of </w:t>
      </w:r>
      <w:r w:rsidRPr="00DF7545">
        <w:rPr>
          <w:rFonts w:cstheme="minorHAnsi"/>
          <w:sz w:val="24"/>
          <w:szCs w:val="24"/>
        </w:rPr>
        <w:t>good mother</w:t>
      </w:r>
      <w:r w:rsidR="00F97D0E" w:rsidRPr="00DF7545">
        <w:rPr>
          <w:rFonts w:cstheme="minorHAnsi"/>
          <w:sz w:val="24"/>
          <w:szCs w:val="24"/>
        </w:rPr>
        <w:t xml:space="preserve">hood that demand a preoccupation with ensuring the health of their children through food. For some mothers, such as those with few material resources, these standards are particularly </w:t>
      </w:r>
      <w:r w:rsidR="002630E7">
        <w:rPr>
          <w:rFonts w:cstheme="minorHAnsi"/>
          <w:sz w:val="24"/>
          <w:szCs w:val="24"/>
        </w:rPr>
        <w:t>inaccessible</w:t>
      </w:r>
      <w:r w:rsidR="00F97D0E" w:rsidRPr="00DF7545">
        <w:rPr>
          <w:rFonts w:cstheme="minorHAnsi"/>
          <w:sz w:val="24"/>
          <w:szCs w:val="24"/>
        </w:rPr>
        <w:t>.</w:t>
      </w:r>
      <w:r w:rsidR="00122E37" w:rsidRPr="00DF7545">
        <w:rPr>
          <w:rFonts w:cstheme="minorHAnsi"/>
          <w:sz w:val="24"/>
          <w:szCs w:val="24"/>
        </w:rPr>
        <w:t xml:space="preserve">  What is less than clear in the literature</w:t>
      </w:r>
      <w:r w:rsidR="00F97D0E" w:rsidRPr="00DF7545">
        <w:rPr>
          <w:rFonts w:cstheme="minorHAnsi"/>
          <w:sz w:val="24"/>
          <w:szCs w:val="24"/>
        </w:rPr>
        <w:t>, however,</w:t>
      </w:r>
      <w:r w:rsidR="00122E37" w:rsidRPr="00DF7545">
        <w:rPr>
          <w:rFonts w:cstheme="minorHAnsi"/>
          <w:sz w:val="24"/>
          <w:szCs w:val="24"/>
        </w:rPr>
        <w:t xml:space="preserve"> is </w:t>
      </w:r>
      <w:r w:rsidR="00F97D0E" w:rsidRPr="00DF7545">
        <w:rPr>
          <w:rFonts w:cstheme="minorHAnsi"/>
          <w:i/>
          <w:sz w:val="24"/>
          <w:szCs w:val="24"/>
        </w:rPr>
        <w:t>how</w:t>
      </w:r>
      <w:r w:rsidR="00F97D0E" w:rsidRPr="00DF7545">
        <w:rPr>
          <w:rFonts w:cstheme="minorHAnsi"/>
          <w:sz w:val="24"/>
          <w:szCs w:val="24"/>
        </w:rPr>
        <w:t xml:space="preserve"> </w:t>
      </w:r>
      <w:r w:rsidR="00122E37" w:rsidRPr="00DF7545">
        <w:rPr>
          <w:rFonts w:cstheme="minorHAnsi"/>
          <w:sz w:val="24"/>
          <w:szCs w:val="24"/>
        </w:rPr>
        <w:t>the good mother construct is specifically experienced by low income mothers in foodwork.</w:t>
      </w:r>
    </w:p>
    <w:p w14:paraId="778533A2" w14:textId="77777777" w:rsidR="00122E37" w:rsidRPr="00DF7545" w:rsidRDefault="00122E37" w:rsidP="004A5F33">
      <w:pPr>
        <w:spacing w:line="240" w:lineRule="auto"/>
        <w:rPr>
          <w:rFonts w:cstheme="minorHAnsi"/>
          <w:bCs/>
          <w:sz w:val="24"/>
          <w:szCs w:val="24"/>
        </w:rPr>
      </w:pPr>
    </w:p>
    <w:p w14:paraId="49B7C3DB" w14:textId="60385CB4" w:rsidR="0011416B" w:rsidRPr="00DF7545" w:rsidRDefault="00955AB0" w:rsidP="00955AB0">
      <w:pPr>
        <w:spacing w:line="240" w:lineRule="auto"/>
        <w:jc w:val="center"/>
        <w:rPr>
          <w:rFonts w:cstheme="minorHAnsi"/>
          <w:b/>
          <w:sz w:val="24"/>
          <w:szCs w:val="24"/>
        </w:rPr>
      </w:pPr>
      <w:r w:rsidRPr="00DF7545">
        <w:rPr>
          <w:rFonts w:cstheme="minorHAnsi"/>
          <w:b/>
          <w:sz w:val="24"/>
          <w:szCs w:val="24"/>
        </w:rPr>
        <w:t>Community Food Initiatives</w:t>
      </w:r>
    </w:p>
    <w:p w14:paraId="26EB8BF2" w14:textId="13AB60E1" w:rsidR="00E404D9" w:rsidRPr="00DF7545" w:rsidRDefault="00F17224" w:rsidP="006D4B6C">
      <w:pPr>
        <w:spacing w:line="240" w:lineRule="auto"/>
        <w:rPr>
          <w:rFonts w:cstheme="minorHAnsi"/>
          <w:sz w:val="24"/>
          <w:szCs w:val="24"/>
        </w:rPr>
      </w:pPr>
      <w:r w:rsidRPr="00DF7545">
        <w:rPr>
          <w:rFonts w:cstheme="minorHAnsi"/>
          <w:sz w:val="24"/>
          <w:szCs w:val="24"/>
        </w:rPr>
        <w:t>An understanding of t</w:t>
      </w:r>
      <w:r w:rsidR="0082323F" w:rsidRPr="00DF7545">
        <w:rPr>
          <w:rFonts w:cstheme="minorHAnsi"/>
          <w:sz w:val="24"/>
          <w:szCs w:val="24"/>
        </w:rPr>
        <w:t xml:space="preserve">he </w:t>
      </w:r>
      <w:r w:rsidR="00A5586C" w:rsidRPr="00DF7545">
        <w:rPr>
          <w:rFonts w:cstheme="minorHAnsi"/>
          <w:sz w:val="24"/>
          <w:szCs w:val="24"/>
        </w:rPr>
        <w:t xml:space="preserve">inaccessibility of </w:t>
      </w:r>
      <w:r w:rsidR="0098600F" w:rsidRPr="00DF7545">
        <w:rPr>
          <w:rFonts w:cstheme="minorHAnsi"/>
          <w:sz w:val="24"/>
          <w:szCs w:val="24"/>
        </w:rPr>
        <w:t>maternal foodwork</w:t>
      </w:r>
      <w:r w:rsidR="00B70312" w:rsidRPr="00DF7545">
        <w:rPr>
          <w:rFonts w:cstheme="minorHAnsi"/>
          <w:sz w:val="24"/>
          <w:szCs w:val="24"/>
        </w:rPr>
        <w:t xml:space="preserve"> standards </w:t>
      </w:r>
      <w:r w:rsidR="00A5586C" w:rsidRPr="00DF7545">
        <w:rPr>
          <w:rFonts w:cstheme="minorHAnsi"/>
          <w:sz w:val="24"/>
          <w:szCs w:val="24"/>
        </w:rPr>
        <w:t>p</w:t>
      </w:r>
      <w:r w:rsidR="00172EEE" w:rsidRPr="00DF7545">
        <w:rPr>
          <w:rFonts w:cstheme="minorHAnsi"/>
          <w:sz w:val="24"/>
          <w:szCs w:val="24"/>
        </w:rPr>
        <w:t>rompts</w:t>
      </w:r>
      <w:r w:rsidRPr="00DF7545">
        <w:rPr>
          <w:rFonts w:cstheme="minorHAnsi"/>
          <w:sz w:val="24"/>
          <w:szCs w:val="24"/>
        </w:rPr>
        <w:t xml:space="preserve"> an exploration of the ways in which </w:t>
      </w:r>
      <w:r w:rsidR="00080B7B" w:rsidRPr="00DF7545">
        <w:rPr>
          <w:rFonts w:cstheme="minorHAnsi"/>
          <w:sz w:val="24"/>
          <w:szCs w:val="24"/>
        </w:rPr>
        <w:t xml:space="preserve">low-income </w:t>
      </w:r>
      <w:r w:rsidRPr="00DF7545">
        <w:rPr>
          <w:rFonts w:cstheme="minorHAnsi"/>
          <w:sz w:val="24"/>
          <w:szCs w:val="24"/>
        </w:rPr>
        <w:t>mothers envision, seek out</w:t>
      </w:r>
      <w:r w:rsidR="00080689" w:rsidRPr="00DF7545">
        <w:rPr>
          <w:rFonts w:cstheme="minorHAnsi"/>
          <w:sz w:val="24"/>
          <w:szCs w:val="24"/>
        </w:rPr>
        <w:t>,</w:t>
      </w:r>
      <w:r w:rsidRPr="00DF7545">
        <w:rPr>
          <w:rFonts w:cstheme="minorHAnsi"/>
          <w:sz w:val="24"/>
          <w:szCs w:val="24"/>
        </w:rPr>
        <w:t xml:space="preserve"> and use systems of support</w:t>
      </w:r>
      <w:r w:rsidR="004D10DC" w:rsidRPr="00DF7545">
        <w:rPr>
          <w:rFonts w:cstheme="minorHAnsi"/>
          <w:sz w:val="24"/>
          <w:szCs w:val="24"/>
        </w:rPr>
        <w:t xml:space="preserve">. </w:t>
      </w:r>
      <w:r w:rsidR="00E404D9" w:rsidRPr="00DF7545">
        <w:rPr>
          <w:rFonts w:cstheme="minorHAnsi"/>
          <w:sz w:val="24"/>
          <w:szCs w:val="24"/>
        </w:rPr>
        <w:t>A</w:t>
      </w:r>
      <w:r w:rsidR="00691576" w:rsidRPr="00DF7545">
        <w:rPr>
          <w:rFonts w:cstheme="minorHAnsi"/>
          <w:sz w:val="24"/>
          <w:szCs w:val="24"/>
        </w:rPr>
        <w:t xml:space="preserve"> </w:t>
      </w:r>
      <w:r w:rsidR="000B5F71" w:rsidRPr="00DF7545">
        <w:rPr>
          <w:rFonts w:cstheme="minorHAnsi"/>
          <w:sz w:val="24"/>
          <w:szCs w:val="24"/>
        </w:rPr>
        <w:t>po</w:t>
      </w:r>
      <w:r w:rsidR="00A24A3A" w:rsidRPr="00DF7545">
        <w:rPr>
          <w:rFonts w:cstheme="minorHAnsi"/>
          <w:sz w:val="24"/>
          <w:szCs w:val="24"/>
        </w:rPr>
        <w:t xml:space="preserve">tential source of </w:t>
      </w:r>
      <w:r w:rsidR="006D4B6C" w:rsidRPr="00DF7545">
        <w:rPr>
          <w:rFonts w:cstheme="minorHAnsi"/>
          <w:sz w:val="24"/>
          <w:szCs w:val="24"/>
        </w:rPr>
        <w:t xml:space="preserve">such </w:t>
      </w:r>
      <w:r w:rsidR="00A24A3A" w:rsidRPr="00DF7545">
        <w:rPr>
          <w:rFonts w:cstheme="minorHAnsi"/>
          <w:sz w:val="24"/>
          <w:szCs w:val="24"/>
        </w:rPr>
        <w:t>support</w:t>
      </w:r>
      <w:r w:rsidR="009F3B4B" w:rsidRPr="00DF7545">
        <w:rPr>
          <w:rFonts w:cstheme="minorHAnsi"/>
          <w:sz w:val="24"/>
          <w:szCs w:val="24"/>
        </w:rPr>
        <w:t>,</w:t>
      </w:r>
      <w:r w:rsidR="000B5F71" w:rsidRPr="00DF7545">
        <w:rPr>
          <w:rFonts w:cstheme="minorHAnsi"/>
          <w:sz w:val="24"/>
          <w:szCs w:val="24"/>
        </w:rPr>
        <w:t xml:space="preserve"> </w:t>
      </w:r>
      <w:r w:rsidR="009F3B4B" w:rsidRPr="00DF7545">
        <w:rPr>
          <w:rFonts w:cstheme="minorHAnsi"/>
          <w:sz w:val="24"/>
          <w:szCs w:val="24"/>
        </w:rPr>
        <w:t xml:space="preserve">which may avoid the stigma of social assistance and charitable food programs, comes </w:t>
      </w:r>
      <w:r w:rsidR="000B5F71" w:rsidRPr="00DF7545">
        <w:rPr>
          <w:rFonts w:cstheme="minorHAnsi"/>
          <w:sz w:val="24"/>
          <w:szCs w:val="24"/>
        </w:rPr>
        <w:t>in the form of community food initiatives</w:t>
      </w:r>
      <w:r w:rsidR="00E404D9" w:rsidRPr="00DF7545">
        <w:rPr>
          <w:rFonts w:cstheme="minorHAnsi"/>
          <w:sz w:val="24"/>
          <w:szCs w:val="24"/>
        </w:rPr>
        <w:t xml:space="preserve"> which are</w:t>
      </w:r>
      <w:r w:rsidR="000B5F71" w:rsidRPr="00DF7545">
        <w:rPr>
          <w:rFonts w:cstheme="minorHAnsi"/>
          <w:sz w:val="24"/>
          <w:szCs w:val="24"/>
        </w:rPr>
        <w:t xml:space="preserve"> </w:t>
      </w:r>
      <w:r w:rsidR="00E404D9" w:rsidRPr="00DF7545">
        <w:rPr>
          <w:rFonts w:cstheme="minorHAnsi"/>
          <w:sz w:val="24"/>
          <w:szCs w:val="24"/>
        </w:rPr>
        <w:t>ground</w:t>
      </w:r>
      <w:r w:rsidR="00D95EB1" w:rsidRPr="00DF7545">
        <w:rPr>
          <w:rFonts w:cstheme="minorHAnsi"/>
          <w:sz w:val="24"/>
          <w:szCs w:val="24"/>
        </w:rPr>
        <w:t>ed in local community, provide</w:t>
      </w:r>
      <w:r w:rsidR="00E404D9" w:rsidRPr="00DF7545">
        <w:rPr>
          <w:rFonts w:cstheme="minorHAnsi"/>
          <w:sz w:val="24"/>
          <w:szCs w:val="24"/>
        </w:rPr>
        <w:t xml:space="preserve"> alternatives to the </w:t>
      </w:r>
      <w:r w:rsidR="00D95EB1" w:rsidRPr="00DF7545">
        <w:rPr>
          <w:rFonts w:cstheme="minorHAnsi"/>
          <w:sz w:val="24"/>
          <w:szCs w:val="24"/>
        </w:rPr>
        <w:t>dominant food system, foster</w:t>
      </w:r>
      <w:r w:rsidR="00A5586C" w:rsidRPr="00DF7545">
        <w:rPr>
          <w:rFonts w:cstheme="minorHAnsi"/>
          <w:sz w:val="24"/>
          <w:szCs w:val="24"/>
        </w:rPr>
        <w:t xml:space="preserve"> social inclusion, and centre</w:t>
      </w:r>
      <w:r w:rsidR="00E404D9" w:rsidRPr="00DF7545">
        <w:rPr>
          <w:rFonts w:cstheme="minorHAnsi"/>
          <w:sz w:val="24"/>
          <w:szCs w:val="24"/>
        </w:rPr>
        <w:t xml:space="preserve"> dignity in</w:t>
      </w:r>
      <w:r w:rsidR="00E500F3" w:rsidRPr="00DF7545">
        <w:rPr>
          <w:rFonts w:cstheme="minorHAnsi"/>
          <w:sz w:val="24"/>
          <w:szCs w:val="24"/>
        </w:rPr>
        <w:t xml:space="preserve"> food access and food literacy.  </w:t>
      </w:r>
    </w:p>
    <w:p w14:paraId="2C92C9AC" w14:textId="6F9B6121" w:rsidR="007E2261" w:rsidRPr="00DF7545" w:rsidRDefault="00E500F3" w:rsidP="006D4B6C">
      <w:pPr>
        <w:spacing w:line="240" w:lineRule="auto"/>
        <w:rPr>
          <w:rFonts w:cstheme="minorHAnsi"/>
          <w:sz w:val="24"/>
          <w:szCs w:val="24"/>
        </w:rPr>
      </w:pPr>
      <w:r w:rsidRPr="00DF7545">
        <w:rPr>
          <w:rFonts w:cstheme="minorHAnsi"/>
          <w:sz w:val="24"/>
          <w:szCs w:val="24"/>
        </w:rPr>
        <w:t xml:space="preserve">Several limits, however, have been </w:t>
      </w:r>
      <w:r w:rsidR="00862F32" w:rsidRPr="00DF7545">
        <w:rPr>
          <w:rFonts w:cstheme="minorHAnsi"/>
          <w:sz w:val="24"/>
          <w:szCs w:val="24"/>
        </w:rPr>
        <w:t xml:space="preserve">identified </w:t>
      </w:r>
      <w:r w:rsidRPr="00DF7545">
        <w:rPr>
          <w:rFonts w:cstheme="minorHAnsi"/>
          <w:sz w:val="24"/>
          <w:szCs w:val="24"/>
        </w:rPr>
        <w:t>by researcher</w:t>
      </w:r>
      <w:r w:rsidR="00A5586C" w:rsidRPr="00DF7545">
        <w:rPr>
          <w:rFonts w:cstheme="minorHAnsi"/>
          <w:sz w:val="24"/>
          <w:szCs w:val="24"/>
        </w:rPr>
        <w:t>s</w:t>
      </w:r>
      <w:r w:rsidRPr="00DF7545">
        <w:rPr>
          <w:rFonts w:cstheme="minorHAnsi"/>
          <w:sz w:val="24"/>
          <w:szCs w:val="24"/>
        </w:rPr>
        <w:t xml:space="preserve"> regarding the possible </w:t>
      </w:r>
      <w:r w:rsidR="00691576" w:rsidRPr="00DF7545">
        <w:rPr>
          <w:rFonts w:cstheme="minorHAnsi"/>
          <w:sz w:val="24"/>
          <w:szCs w:val="24"/>
        </w:rPr>
        <w:t>benefits of participation in CFI</w:t>
      </w:r>
      <w:r w:rsidRPr="00DF7545">
        <w:rPr>
          <w:rFonts w:cstheme="minorHAnsi"/>
          <w:sz w:val="24"/>
          <w:szCs w:val="24"/>
        </w:rPr>
        <w:t xml:space="preserve">s. The first regards the </w:t>
      </w:r>
      <w:r w:rsidR="00E404D9" w:rsidRPr="00DF7545">
        <w:rPr>
          <w:rFonts w:cstheme="minorHAnsi"/>
          <w:sz w:val="24"/>
          <w:szCs w:val="24"/>
        </w:rPr>
        <w:t xml:space="preserve">most fundamental </w:t>
      </w:r>
      <w:r w:rsidR="000A3206" w:rsidRPr="00DF7545">
        <w:rPr>
          <w:rFonts w:cstheme="minorHAnsi"/>
          <w:sz w:val="24"/>
          <w:szCs w:val="24"/>
        </w:rPr>
        <w:t xml:space="preserve">barrier to </w:t>
      </w:r>
      <w:r w:rsidRPr="00DF7545">
        <w:rPr>
          <w:rFonts w:cstheme="minorHAnsi"/>
          <w:sz w:val="24"/>
          <w:szCs w:val="24"/>
        </w:rPr>
        <w:t>household food work</w:t>
      </w:r>
      <w:r w:rsidR="00A5586C" w:rsidRPr="00DF7545">
        <w:rPr>
          <w:rFonts w:cstheme="minorHAnsi"/>
          <w:sz w:val="24"/>
          <w:szCs w:val="24"/>
        </w:rPr>
        <w:t>,</w:t>
      </w:r>
      <w:r w:rsidR="00F13A36" w:rsidRPr="00DF7545">
        <w:rPr>
          <w:rFonts w:cstheme="minorHAnsi"/>
          <w:sz w:val="24"/>
          <w:szCs w:val="24"/>
        </w:rPr>
        <w:t xml:space="preserve"> </w:t>
      </w:r>
      <w:r w:rsidR="007E2261" w:rsidRPr="00DF7545">
        <w:rPr>
          <w:rFonts w:cstheme="minorHAnsi"/>
          <w:sz w:val="24"/>
          <w:szCs w:val="24"/>
        </w:rPr>
        <w:t>f</w:t>
      </w:r>
      <w:r w:rsidR="000A3206" w:rsidRPr="00DF7545">
        <w:rPr>
          <w:rFonts w:cstheme="minorHAnsi"/>
          <w:sz w:val="24"/>
          <w:szCs w:val="24"/>
        </w:rPr>
        <w:t>ood insecurity</w:t>
      </w:r>
      <w:r w:rsidR="00E51A0E" w:rsidRPr="00DF7545">
        <w:rPr>
          <w:rFonts w:cstheme="minorHAnsi"/>
          <w:sz w:val="24"/>
          <w:szCs w:val="24"/>
        </w:rPr>
        <w:t xml:space="preserve"> or</w:t>
      </w:r>
      <w:r w:rsidR="007E2261" w:rsidRPr="00DF7545">
        <w:rPr>
          <w:rFonts w:cstheme="minorHAnsi"/>
          <w:sz w:val="24"/>
          <w:szCs w:val="24"/>
        </w:rPr>
        <w:t xml:space="preserve"> </w:t>
      </w:r>
      <w:r w:rsidR="000A3206" w:rsidRPr="00DF7545">
        <w:rPr>
          <w:rFonts w:cstheme="minorHAnsi"/>
          <w:sz w:val="24"/>
          <w:szCs w:val="24"/>
        </w:rPr>
        <w:t>the “inadequate or insecure access to food because of financial constraints” (Tarasuk, Mitchell, and Dachner, 2016, p. 2).</w:t>
      </w:r>
      <w:r w:rsidR="007E2261" w:rsidRPr="00DF7545">
        <w:rPr>
          <w:rFonts w:cstheme="minorHAnsi"/>
          <w:sz w:val="24"/>
          <w:szCs w:val="24"/>
        </w:rPr>
        <w:t xml:space="preserve"> Because food insecurity is rooted in income insecurity, it is not surprising</w:t>
      </w:r>
      <w:r w:rsidR="000A3206" w:rsidRPr="00DF7545">
        <w:rPr>
          <w:rFonts w:cstheme="minorHAnsi"/>
          <w:sz w:val="24"/>
          <w:szCs w:val="24"/>
        </w:rPr>
        <w:t xml:space="preserve"> that participation </w:t>
      </w:r>
      <w:r w:rsidR="00D95EB1" w:rsidRPr="00DF7545">
        <w:rPr>
          <w:rFonts w:cstheme="minorHAnsi"/>
          <w:sz w:val="24"/>
          <w:szCs w:val="24"/>
        </w:rPr>
        <w:t xml:space="preserve">in certain CFIs </w:t>
      </w:r>
      <w:r w:rsidR="000A3206" w:rsidRPr="00DF7545">
        <w:rPr>
          <w:rFonts w:cstheme="minorHAnsi"/>
          <w:sz w:val="24"/>
          <w:szCs w:val="24"/>
        </w:rPr>
        <w:t>has been found to have little impact on lowering food insecurity</w:t>
      </w:r>
      <w:r w:rsidR="007E2261" w:rsidRPr="00DF7545">
        <w:rPr>
          <w:rFonts w:cstheme="minorHAnsi"/>
          <w:sz w:val="24"/>
          <w:szCs w:val="24"/>
        </w:rPr>
        <w:t xml:space="preserve"> </w:t>
      </w:r>
      <w:r w:rsidR="00315F29" w:rsidRPr="00DF7545">
        <w:rPr>
          <w:rFonts w:cstheme="minorHAnsi"/>
          <w:sz w:val="24"/>
          <w:szCs w:val="24"/>
        </w:rPr>
        <w:t>(Loopstra and Tarasuk, 2013</w:t>
      </w:r>
      <w:r w:rsidR="000A3206" w:rsidRPr="00DF7545">
        <w:rPr>
          <w:rFonts w:cstheme="minorHAnsi"/>
          <w:sz w:val="24"/>
          <w:szCs w:val="24"/>
        </w:rPr>
        <w:t xml:space="preserve">; </w:t>
      </w:r>
      <w:r w:rsidR="00315F29" w:rsidRPr="00DF7545">
        <w:rPr>
          <w:rFonts w:cstheme="minorHAnsi"/>
          <w:sz w:val="24"/>
          <w:szCs w:val="24"/>
        </w:rPr>
        <w:t>Engler-Stringer and Berenbaum, 2007</w:t>
      </w:r>
      <w:r w:rsidR="007E2261" w:rsidRPr="00DF7545">
        <w:rPr>
          <w:rFonts w:cstheme="minorHAnsi"/>
          <w:sz w:val="24"/>
          <w:szCs w:val="24"/>
        </w:rPr>
        <w:t>; C</w:t>
      </w:r>
      <w:r w:rsidR="000A3206" w:rsidRPr="00DF7545">
        <w:rPr>
          <w:rFonts w:cstheme="minorHAnsi"/>
          <w:sz w:val="24"/>
          <w:szCs w:val="24"/>
        </w:rPr>
        <w:t>ollins, Power</w:t>
      </w:r>
      <w:r w:rsidR="00691576" w:rsidRPr="00DF7545">
        <w:rPr>
          <w:rFonts w:cstheme="minorHAnsi"/>
          <w:sz w:val="24"/>
          <w:szCs w:val="24"/>
        </w:rPr>
        <w:t xml:space="preserve"> and </w:t>
      </w:r>
      <w:r w:rsidR="000A3206" w:rsidRPr="00DF7545">
        <w:rPr>
          <w:rFonts w:cstheme="minorHAnsi"/>
          <w:sz w:val="24"/>
          <w:szCs w:val="24"/>
        </w:rPr>
        <w:t>Little, 2014)</w:t>
      </w:r>
      <w:r w:rsidR="00454854" w:rsidRPr="00DF7545">
        <w:rPr>
          <w:rFonts w:cstheme="minorHAnsi"/>
          <w:sz w:val="24"/>
          <w:szCs w:val="24"/>
        </w:rPr>
        <w:t>.</w:t>
      </w:r>
      <w:r w:rsidR="00574B32" w:rsidRPr="00DF7545">
        <w:rPr>
          <w:rFonts w:cstheme="minorHAnsi"/>
          <w:sz w:val="24"/>
          <w:szCs w:val="24"/>
        </w:rPr>
        <w:t xml:space="preserve"> </w:t>
      </w:r>
      <w:r w:rsidR="00340C75" w:rsidRPr="00DF7545">
        <w:rPr>
          <w:rFonts w:cstheme="minorHAnsi"/>
          <w:sz w:val="24"/>
          <w:szCs w:val="24"/>
        </w:rPr>
        <w:t xml:space="preserve"> </w:t>
      </w:r>
    </w:p>
    <w:p w14:paraId="43DD424E" w14:textId="057BA83B" w:rsidR="00E30D0D" w:rsidRPr="00DF7545" w:rsidRDefault="00E500F3" w:rsidP="006D4B6C">
      <w:pPr>
        <w:spacing w:line="240" w:lineRule="auto"/>
        <w:rPr>
          <w:rFonts w:cstheme="minorHAnsi"/>
          <w:sz w:val="24"/>
          <w:szCs w:val="24"/>
        </w:rPr>
      </w:pPr>
      <w:r w:rsidRPr="00DF7545">
        <w:rPr>
          <w:rFonts w:cstheme="minorHAnsi"/>
          <w:sz w:val="24"/>
          <w:szCs w:val="24"/>
        </w:rPr>
        <w:t xml:space="preserve">Second, </w:t>
      </w:r>
      <w:r w:rsidR="00691576" w:rsidRPr="00DF7545">
        <w:rPr>
          <w:rFonts w:cstheme="minorHAnsi"/>
          <w:sz w:val="24"/>
          <w:szCs w:val="24"/>
        </w:rPr>
        <w:t xml:space="preserve">there is a question regarding levels of CFI participation </w:t>
      </w:r>
      <w:r w:rsidR="00B6008C">
        <w:rPr>
          <w:rFonts w:cstheme="minorHAnsi"/>
          <w:sz w:val="24"/>
          <w:szCs w:val="24"/>
        </w:rPr>
        <w:t>among</w:t>
      </w:r>
      <w:r w:rsidR="00691576" w:rsidRPr="00DF7545">
        <w:rPr>
          <w:rFonts w:cstheme="minorHAnsi"/>
          <w:sz w:val="24"/>
          <w:szCs w:val="24"/>
        </w:rPr>
        <w:t xml:space="preserve"> low-income people.</w:t>
      </w:r>
      <w:r w:rsidRPr="00DF7545">
        <w:rPr>
          <w:rFonts w:cstheme="minorHAnsi"/>
          <w:sz w:val="24"/>
          <w:szCs w:val="24"/>
        </w:rPr>
        <w:t xml:space="preserve"> </w:t>
      </w:r>
      <w:r w:rsidR="00A5586C" w:rsidRPr="00DF7545">
        <w:rPr>
          <w:rFonts w:cstheme="minorHAnsi"/>
          <w:sz w:val="24"/>
          <w:szCs w:val="24"/>
        </w:rPr>
        <w:t xml:space="preserve">For example, </w:t>
      </w:r>
      <w:r w:rsidR="00E30D0D" w:rsidRPr="00DF7545">
        <w:rPr>
          <w:rFonts w:cstheme="minorHAnsi"/>
          <w:sz w:val="24"/>
          <w:szCs w:val="24"/>
        </w:rPr>
        <w:t>Roncarolo, Adam, Bisset and Potvin (2014) found that people living with greater vulnerability</w:t>
      </w:r>
      <w:r w:rsidR="00661057" w:rsidRPr="00DF7545">
        <w:rPr>
          <w:rFonts w:cstheme="minorHAnsi"/>
          <w:sz w:val="24"/>
          <w:szCs w:val="24"/>
        </w:rPr>
        <w:t xml:space="preserve"> (as determined by food insecurity, health, civic engagement, education level and income level) </w:t>
      </w:r>
      <w:r w:rsidR="00E30D0D" w:rsidRPr="00DF7545">
        <w:rPr>
          <w:rFonts w:cstheme="minorHAnsi"/>
          <w:sz w:val="24"/>
          <w:szCs w:val="24"/>
        </w:rPr>
        <w:t xml:space="preserve">were less likely to use alternative programs, such as community gardens and collective kitchens, than traditional ones like food banks. Regarding community kitchen and food box programs, Loopstra and Tarasuk (2013) </w:t>
      </w:r>
      <w:r w:rsidR="00691576" w:rsidRPr="00DF7545">
        <w:rPr>
          <w:rFonts w:cstheme="minorHAnsi"/>
          <w:sz w:val="24"/>
          <w:szCs w:val="24"/>
        </w:rPr>
        <w:t xml:space="preserve">also </w:t>
      </w:r>
      <w:r w:rsidR="00A5586C" w:rsidRPr="00DF7545">
        <w:rPr>
          <w:rFonts w:cstheme="minorHAnsi"/>
          <w:sz w:val="24"/>
          <w:szCs w:val="24"/>
        </w:rPr>
        <w:t xml:space="preserve">found high levels of </w:t>
      </w:r>
      <w:r w:rsidR="00E30D0D" w:rsidRPr="00DF7545">
        <w:rPr>
          <w:rFonts w:cstheme="minorHAnsi"/>
          <w:sz w:val="24"/>
          <w:szCs w:val="24"/>
        </w:rPr>
        <w:t xml:space="preserve">non-participation </w:t>
      </w:r>
      <w:r w:rsidR="00A5586C" w:rsidRPr="00DF7545">
        <w:rPr>
          <w:rFonts w:cstheme="minorHAnsi"/>
          <w:sz w:val="24"/>
          <w:szCs w:val="24"/>
        </w:rPr>
        <w:lastRenderedPageBreak/>
        <w:t xml:space="preserve">which were </w:t>
      </w:r>
      <w:r w:rsidR="00340C75" w:rsidRPr="00DF7545">
        <w:rPr>
          <w:rFonts w:cstheme="minorHAnsi"/>
          <w:sz w:val="24"/>
          <w:szCs w:val="24"/>
        </w:rPr>
        <w:t>linked to a</w:t>
      </w:r>
      <w:r w:rsidR="00DC2F99" w:rsidRPr="00DF7545">
        <w:rPr>
          <w:rFonts w:cstheme="minorHAnsi"/>
          <w:sz w:val="24"/>
          <w:szCs w:val="24"/>
        </w:rPr>
        <w:t xml:space="preserve"> lack of </w:t>
      </w:r>
      <w:r w:rsidR="00A5586C" w:rsidRPr="00DF7545">
        <w:rPr>
          <w:rFonts w:cstheme="minorHAnsi"/>
          <w:sz w:val="24"/>
          <w:szCs w:val="24"/>
        </w:rPr>
        <w:t xml:space="preserve">program </w:t>
      </w:r>
      <w:r w:rsidR="00DC2F99" w:rsidRPr="00DF7545">
        <w:rPr>
          <w:rFonts w:cstheme="minorHAnsi"/>
          <w:sz w:val="24"/>
          <w:szCs w:val="24"/>
        </w:rPr>
        <w:t>access (location or knowledge about) and</w:t>
      </w:r>
      <w:r w:rsidR="006D1D61" w:rsidRPr="00DF7545">
        <w:rPr>
          <w:rFonts w:cstheme="minorHAnsi"/>
          <w:sz w:val="24"/>
          <w:szCs w:val="24"/>
        </w:rPr>
        <w:t xml:space="preserve">, moreso, </w:t>
      </w:r>
      <w:r w:rsidR="00DC2F99" w:rsidRPr="00DF7545">
        <w:rPr>
          <w:rFonts w:cstheme="minorHAnsi"/>
          <w:sz w:val="24"/>
          <w:szCs w:val="24"/>
        </w:rPr>
        <w:t>lack of fit (working with the needs, desires and schedules of families)</w:t>
      </w:r>
      <w:r w:rsidR="006D1D61" w:rsidRPr="00DF7545">
        <w:rPr>
          <w:rFonts w:cstheme="minorHAnsi"/>
          <w:sz w:val="24"/>
          <w:szCs w:val="24"/>
        </w:rPr>
        <w:t>.</w:t>
      </w:r>
    </w:p>
    <w:p w14:paraId="1878A94D" w14:textId="46FB239F" w:rsidR="00340C75" w:rsidRPr="00DF7545" w:rsidRDefault="00E30D0D" w:rsidP="00340C75">
      <w:pPr>
        <w:spacing w:line="240" w:lineRule="auto"/>
        <w:rPr>
          <w:rFonts w:cstheme="minorHAnsi"/>
          <w:sz w:val="24"/>
          <w:szCs w:val="24"/>
        </w:rPr>
      </w:pPr>
      <w:r w:rsidRPr="00DF7545">
        <w:rPr>
          <w:rFonts w:cstheme="minorHAnsi"/>
          <w:sz w:val="24"/>
          <w:szCs w:val="24"/>
        </w:rPr>
        <w:t>Third, i</w:t>
      </w:r>
      <w:r w:rsidR="00340C75" w:rsidRPr="00DF7545">
        <w:rPr>
          <w:rFonts w:cstheme="minorHAnsi"/>
          <w:sz w:val="24"/>
          <w:szCs w:val="24"/>
        </w:rPr>
        <w:t>n posing alternatives to dominant food systems, CFIs promote a “re-engagement w</w:t>
      </w:r>
      <w:r w:rsidRPr="00DF7545">
        <w:rPr>
          <w:rFonts w:cstheme="minorHAnsi"/>
          <w:sz w:val="24"/>
          <w:szCs w:val="24"/>
        </w:rPr>
        <w:t>ith food” (Szabo, 2011, p. 548)</w:t>
      </w:r>
      <w:r w:rsidR="00340C75" w:rsidRPr="00DF7545">
        <w:rPr>
          <w:rFonts w:cstheme="minorHAnsi"/>
          <w:sz w:val="24"/>
          <w:szCs w:val="24"/>
        </w:rPr>
        <w:t xml:space="preserve"> </w:t>
      </w:r>
      <w:r w:rsidRPr="00DF7545">
        <w:rPr>
          <w:rFonts w:cstheme="minorHAnsi"/>
          <w:sz w:val="24"/>
          <w:szCs w:val="24"/>
        </w:rPr>
        <w:t xml:space="preserve">that </w:t>
      </w:r>
      <w:r w:rsidR="002740A7" w:rsidRPr="00DF7545">
        <w:rPr>
          <w:rFonts w:cstheme="minorHAnsi"/>
          <w:sz w:val="24"/>
          <w:szCs w:val="24"/>
        </w:rPr>
        <w:t>increase</w:t>
      </w:r>
      <w:r w:rsidRPr="00DF7545">
        <w:rPr>
          <w:rFonts w:cstheme="minorHAnsi"/>
          <w:sz w:val="24"/>
          <w:szCs w:val="24"/>
        </w:rPr>
        <w:t>s</w:t>
      </w:r>
      <w:r w:rsidR="002740A7" w:rsidRPr="00DF7545">
        <w:rPr>
          <w:rFonts w:cstheme="minorHAnsi"/>
          <w:sz w:val="24"/>
          <w:szCs w:val="24"/>
        </w:rPr>
        <w:t xml:space="preserve"> involvement in </w:t>
      </w:r>
      <w:r w:rsidR="00340C75" w:rsidRPr="00DF7545">
        <w:rPr>
          <w:rFonts w:cstheme="minorHAnsi"/>
          <w:sz w:val="24"/>
          <w:szCs w:val="24"/>
        </w:rPr>
        <w:t>producing, accessing, and preparing food.</w:t>
      </w:r>
      <w:r w:rsidRPr="00DF7545">
        <w:rPr>
          <w:rFonts w:cstheme="minorHAnsi"/>
          <w:sz w:val="24"/>
          <w:szCs w:val="24"/>
        </w:rPr>
        <w:t xml:space="preserve"> However, c</w:t>
      </w:r>
      <w:r w:rsidR="00981ED2" w:rsidRPr="00DF7545">
        <w:rPr>
          <w:rFonts w:cstheme="minorHAnsi"/>
          <w:sz w:val="24"/>
          <w:szCs w:val="24"/>
        </w:rPr>
        <w:t>alls for gre</w:t>
      </w:r>
      <w:r w:rsidRPr="00DF7545">
        <w:rPr>
          <w:rFonts w:cstheme="minorHAnsi"/>
          <w:sz w:val="24"/>
          <w:szCs w:val="24"/>
        </w:rPr>
        <w:t xml:space="preserve">ater involvement with food </w:t>
      </w:r>
      <w:r w:rsidR="00A5586C" w:rsidRPr="00DF7545">
        <w:rPr>
          <w:rFonts w:cstheme="minorHAnsi"/>
          <w:sz w:val="24"/>
          <w:szCs w:val="24"/>
        </w:rPr>
        <w:t xml:space="preserve">may </w:t>
      </w:r>
      <w:r w:rsidR="00981ED2" w:rsidRPr="00DF7545">
        <w:rPr>
          <w:rFonts w:cstheme="minorHAnsi"/>
          <w:sz w:val="24"/>
          <w:szCs w:val="24"/>
        </w:rPr>
        <w:t>obscure the existing time demands on those who would do this work (</w:t>
      </w:r>
      <w:r w:rsidRPr="00DF7545">
        <w:rPr>
          <w:rFonts w:cstheme="minorHAnsi"/>
          <w:sz w:val="24"/>
          <w:szCs w:val="24"/>
        </w:rPr>
        <w:t>Julier, 2006; Matchar, 2013; Szabo, 2011</w:t>
      </w:r>
      <w:r w:rsidR="00981ED2" w:rsidRPr="00DF7545">
        <w:rPr>
          <w:rFonts w:cstheme="minorHAnsi"/>
          <w:sz w:val="24"/>
          <w:szCs w:val="24"/>
        </w:rPr>
        <w:t xml:space="preserve">). </w:t>
      </w:r>
      <w:r w:rsidR="00AF16C8" w:rsidRPr="00DF7545">
        <w:rPr>
          <w:rFonts w:cstheme="minorHAnsi"/>
          <w:sz w:val="24"/>
          <w:szCs w:val="24"/>
        </w:rPr>
        <w:t>D</w:t>
      </w:r>
      <w:r w:rsidR="00AC602D" w:rsidRPr="00DF7545">
        <w:rPr>
          <w:rFonts w:cstheme="minorHAnsi"/>
          <w:sz w:val="24"/>
          <w:szCs w:val="24"/>
        </w:rPr>
        <w:t xml:space="preserve">espite the potential for </w:t>
      </w:r>
      <w:r w:rsidR="00340C75" w:rsidRPr="00DF7545">
        <w:rPr>
          <w:rFonts w:cstheme="minorHAnsi"/>
          <w:sz w:val="24"/>
          <w:szCs w:val="24"/>
        </w:rPr>
        <w:t>th</w:t>
      </w:r>
      <w:r w:rsidR="00AC602D" w:rsidRPr="00DF7545">
        <w:rPr>
          <w:rFonts w:cstheme="minorHAnsi"/>
          <w:sz w:val="24"/>
          <w:szCs w:val="24"/>
        </w:rPr>
        <w:t xml:space="preserve">is re-engagement to </w:t>
      </w:r>
      <w:r w:rsidR="00340C75" w:rsidRPr="00DF7545">
        <w:rPr>
          <w:rFonts w:cstheme="minorHAnsi"/>
          <w:sz w:val="24"/>
          <w:szCs w:val="24"/>
        </w:rPr>
        <w:t>a</w:t>
      </w:r>
      <w:r w:rsidR="00AC602D" w:rsidRPr="00DF7545">
        <w:rPr>
          <w:rFonts w:cstheme="minorHAnsi"/>
          <w:sz w:val="24"/>
          <w:szCs w:val="24"/>
        </w:rPr>
        <w:t>ugment the labour of</w:t>
      </w:r>
      <w:r w:rsidR="00340C75" w:rsidRPr="00DF7545">
        <w:rPr>
          <w:rFonts w:cstheme="minorHAnsi"/>
          <w:sz w:val="24"/>
          <w:szCs w:val="24"/>
        </w:rPr>
        <w:t xml:space="preserve"> those </w:t>
      </w:r>
      <w:r w:rsidR="00AC602D" w:rsidRPr="00DF7545">
        <w:rPr>
          <w:rFonts w:cstheme="minorHAnsi"/>
          <w:sz w:val="24"/>
          <w:szCs w:val="24"/>
        </w:rPr>
        <w:t xml:space="preserve">most </w:t>
      </w:r>
      <w:r w:rsidR="00340C75" w:rsidRPr="00DF7545">
        <w:rPr>
          <w:rFonts w:cstheme="minorHAnsi"/>
          <w:sz w:val="24"/>
          <w:szCs w:val="24"/>
        </w:rPr>
        <w:t xml:space="preserve">responsible for </w:t>
      </w:r>
      <w:r w:rsidR="00AC602D" w:rsidRPr="00DF7545">
        <w:rPr>
          <w:rFonts w:cstheme="minorHAnsi"/>
          <w:sz w:val="24"/>
          <w:szCs w:val="24"/>
        </w:rPr>
        <w:t xml:space="preserve">household </w:t>
      </w:r>
      <w:r w:rsidR="00340C75" w:rsidRPr="00DF7545">
        <w:rPr>
          <w:rFonts w:cstheme="minorHAnsi"/>
          <w:sz w:val="24"/>
          <w:szCs w:val="24"/>
        </w:rPr>
        <w:t>foodwork, the existing literature</w:t>
      </w:r>
      <w:r w:rsidR="00AC602D" w:rsidRPr="00DF7545">
        <w:rPr>
          <w:rFonts w:cstheme="minorHAnsi"/>
          <w:sz w:val="24"/>
          <w:szCs w:val="24"/>
        </w:rPr>
        <w:t xml:space="preserve"> reveals l</w:t>
      </w:r>
      <w:r w:rsidR="00340C75" w:rsidRPr="00DF7545">
        <w:rPr>
          <w:rFonts w:cstheme="minorHAnsi"/>
          <w:sz w:val="24"/>
          <w:szCs w:val="24"/>
        </w:rPr>
        <w:t>ittle gender analysis regarding participation in CFIs</w:t>
      </w:r>
      <w:r w:rsidR="00AF16C8" w:rsidRPr="00DF7545">
        <w:rPr>
          <w:rFonts w:cstheme="minorHAnsi"/>
          <w:sz w:val="24"/>
          <w:szCs w:val="24"/>
        </w:rPr>
        <w:t xml:space="preserve"> themselves</w:t>
      </w:r>
      <w:r w:rsidR="00340C75" w:rsidRPr="00DF7545">
        <w:rPr>
          <w:rFonts w:cstheme="minorHAnsi"/>
          <w:sz w:val="24"/>
          <w:szCs w:val="24"/>
        </w:rPr>
        <w:t xml:space="preserve">. </w:t>
      </w:r>
      <w:r w:rsidR="00AF16C8" w:rsidRPr="00DF7545">
        <w:rPr>
          <w:rFonts w:cstheme="minorHAnsi"/>
          <w:sz w:val="24"/>
          <w:szCs w:val="24"/>
        </w:rPr>
        <w:t>However, so</w:t>
      </w:r>
      <w:r w:rsidR="00AC602D" w:rsidRPr="00DF7545">
        <w:rPr>
          <w:rFonts w:cstheme="minorHAnsi"/>
          <w:sz w:val="24"/>
          <w:szCs w:val="24"/>
        </w:rPr>
        <w:t>me researchers have found increased work on women’s part to pose a challenge for engagement with community supported agriculture and farmers’ markets (</w:t>
      </w:r>
      <w:r w:rsidR="00340C75" w:rsidRPr="00DF7545">
        <w:rPr>
          <w:rFonts w:cstheme="minorHAnsi"/>
          <w:sz w:val="24"/>
          <w:szCs w:val="24"/>
        </w:rPr>
        <w:t>Allen and Sachs</w:t>
      </w:r>
      <w:r w:rsidR="00AC602D" w:rsidRPr="00DF7545">
        <w:rPr>
          <w:rFonts w:cstheme="minorHAnsi"/>
          <w:sz w:val="24"/>
          <w:szCs w:val="24"/>
        </w:rPr>
        <w:t xml:space="preserve">, </w:t>
      </w:r>
      <w:r w:rsidR="00212AFA" w:rsidRPr="00DF7545">
        <w:rPr>
          <w:rFonts w:cstheme="minorHAnsi"/>
          <w:sz w:val="24"/>
          <w:szCs w:val="24"/>
        </w:rPr>
        <w:t>2007)</w:t>
      </w:r>
      <w:r w:rsidR="00340C75" w:rsidRPr="00DF7545">
        <w:rPr>
          <w:rFonts w:cstheme="minorHAnsi"/>
          <w:sz w:val="24"/>
          <w:szCs w:val="24"/>
        </w:rPr>
        <w:t xml:space="preserve"> </w:t>
      </w:r>
      <w:r w:rsidR="00AC602D" w:rsidRPr="00DF7545">
        <w:rPr>
          <w:rFonts w:cstheme="minorHAnsi"/>
          <w:sz w:val="24"/>
          <w:szCs w:val="24"/>
        </w:rPr>
        <w:t>and in the selection and use of local food (</w:t>
      </w:r>
      <w:r w:rsidR="00340C75" w:rsidRPr="00DF7545">
        <w:rPr>
          <w:rFonts w:cstheme="minorHAnsi"/>
          <w:sz w:val="24"/>
          <w:szCs w:val="24"/>
        </w:rPr>
        <w:t>McIntyre and Rondeau</w:t>
      </w:r>
      <w:r w:rsidR="00AC602D" w:rsidRPr="00DF7545">
        <w:rPr>
          <w:rFonts w:cstheme="minorHAnsi"/>
          <w:sz w:val="24"/>
          <w:szCs w:val="24"/>
        </w:rPr>
        <w:t xml:space="preserve">, </w:t>
      </w:r>
      <w:r w:rsidR="00340C75" w:rsidRPr="00DF7545">
        <w:rPr>
          <w:rFonts w:cstheme="minorHAnsi"/>
          <w:sz w:val="24"/>
          <w:szCs w:val="24"/>
        </w:rPr>
        <w:t>2011)</w:t>
      </w:r>
      <w:r w:rsidR="006D4B6C" w:rsidRPr="00DF7545">
        <w:rPr>
          <w:rFonts w:cstheme="minorHAnsi"/>
          <w:sz w:val="24"/>
          <w:szCs w:val="24"/>
        </w:rPr>
        <w:t>.</w:t>
      </w:r>
      <w:r w:rsidR="00340C75" w:rsidRPr="00DF7545">
        <w:rPr>
          <w:rFonts w:cstheme="minorHAnsi"/>
          <w:sz w:val="24"/>
          <w:szCs w:val="24"/>
        </w:rPr>
        <w:t xml:space="preserve"> </w:t>
      </w:r>
      <w:r w:rsidR="00AC602D" w:rsidRPr="00DF7545">
        <w:rPr>
          <w:rFonts w:cstheme="minorHAnsi"/>
          <w:sz w:val="24"/>
          <w:szCs w:val="24"/>
        </w:rPr>
        <w:t>More study is certainly needed here:  w</w:t>
      </w:r>
      <w:r w:rsidR="00212AFA" w:rsidRPr="00DF7545">
        <w:rPr>
          <w:rFonts w:cstheme="minorHAnsi"/>
          <w:sz w:val="24"/>
          <w:szCs w:val="24"/>
        </w:rPr>
        <w:t>ithout an analysis of gender,</w:t>
      </w:r>
      <w:r w:rsidR="00340C75" w:rsidRPr="00DF7545">
        <w:rPr>
          <w:rFonts w:cstheme="minorHAnsi"/>
          <w:sz w:val="24"/>
          <w:szCs w:val="24"/>
        </w:rPr>
        <w:t xml:space="preserve"> CFIs run the risk of not only excluding </w:t>
      </w:r>
      <w:r w:rsidR="00212AFA" w:rsidRPr="00DF7545">
        <w:rPr>
          <w:rFonts w:cstheme="minorHAnsi"/>
          <w:sz w:val="24"/>
          <w:szCs w:val="24"/>
        </w:rPr>
        <w:t xml:space="preserve">people </w:t>
      </w:r>
      <w:r w:rsidR="00340C75" w:rsidRPr="00DF7545">
        <w:rPr>
          <w:rFonts w:cstheme="minorHAnsi"/>
          <w:sz w:val="24"/>
          <w:szCs w:val="24"/>
        </w:rPr>
        <w:t xml:space="preserve">from participating, but </w:t>
      </w:r>
      <w:r w:rsidR="00A5586C" w:rsidRPr="00DF7545">
        <w:rPr>
          <w:rFonts w:cstheme="minorHAnsi"/>
          <w:sz w:val="24"/>
          <w:szCs w:val="24"/>
        </w:rPr>
        <w:t xml:space="preserve">of </w:t>
      </w:r>
      <w:r w:rsidR="00340C75" w:rsidRPr="00DF7545">
        <w:rPr>
          <w:rFonts w:cstheme="minorHAnsi"/>
          <w:sz w:val="24"/>
          <w:szCs w:val="24"/>
        </w:rPr>
        <w:t xml:space="preserve">elevating </w:t>
      </w:r>
      <w:r w:rsidR="006D4B6C" w:rsidRPr="00DF7545">
        <w:rPr>
          <w:rFonts w:cstheme="minorHAnsi"/>
          <w:sz w:val="24"/>
          <w:szCs w:val="24"/>
        </w:rPr>
        <w:t xml:space="preserve">labour </w:t>
      </w:r>
      <w:r w:rsidR="00340C75" w:rsidRPr="00DF7545">
        <w:rPr>
          <w:rFonts w:cstheme="minorHAnsi"/>
          <w:sz w:val="24"/>
          <w:szCs w:val="24"/>
        </w:rPr>
        <w:t xml:space="preserve">expectations for those already responsible for foodwork. </w:t>
      </w:r>
    </w:p>
    <w:p w14:paraId="714BCE6F" w14:textId="11A98ACD" w:rsidR="008F0E6A" w:rsidRPr="00DF7545" w:rsidRDefault="001B08B0" w:rsidP="005F1597">
      <w:pPr>
        <w:spacing w:line="240" w:lineRule="auto"/>
        <w:rPr>
          <w:rFonts w:cstheme="minorHAnsi"/>
          <w:sz w:val="24"/>
          <w:szCs w:val="24"/>
        </w:rPr>
      </w:pPr>
      <w:r w:rsidRPr="00DF7545">
        <w:rPr>
          <w:rFonts w:cstheme="minorHAnsi"/>
          <w:sz w:val="24"/>
          <w:szCs w:val="24"/>
        </w:rPr>
        <w:t>Conversely,</w:t>
      </w:r>
      <w:r w:rsidR="00FC22BC" w:rsidRPr="00DF7545">
        <w:rPr>
          <w:rFonts w:cstheme="minorHAnsi"/>
          <w:sz w:val="24"/>
          <w:szCs w:val="24"/>
        </w:rPr>
        <w:t xml:space="preserve"> collective kitchen participants in </w:t>
      </w:r>
      <w:r w:rsidR="00661057" w:rsidRPr="00DF7545">
        <w:rPr>
          <w:rFonts w:cstheme="minorHAnsi"/>
          <w:sz w:val="24"/>
          <w:szCs w:val="24"/>
        </w:rPr>
        <w:t xml:space="preserve">the </w:t>
      </w:r>
      <w:r w:rsidR="00FC22BC" w:rsidRPr="00DF7545">
        <w:rPr>
          <w:rFonts w:cstheme="minorHAnsi"/>
          <w:sz w:val="24"/>
          <w:szCs w:val="24"/>
        </w:rPr>
        <w:t>study by Engler-Stringer and Berenbaum (2007) shared a number of benefits such as food variety and quality</w:t>
      </w:r>
      <w:r w:rsidR="007C3B44" w:rsidRPr="00DF7545">
        <w:rPr>
          <w:rFonts w:cstheme="minorHAnsi"/>
          <w:sz w:val="24"/>
          <w:szCs w:val="24"/>
        </w:rPr>
        <w:t xml:space="preserve">, greater </w:t>
      </w:r>
      <w:r w:rsidR="00FC22BC" w:rsidRPr="00DF7545">
        <w:rPr>
          <w:rFonts w:cstheme="minorHAnsi"/>
          <w:sz w:val="24"/>
          <w:szCs w:val="24"/>
        </w:rPr>
        <w:t>dignity</w:t>
      </w:r>
      <w:r w:rsidR="007C3B44" w:rsidRPr="00DF7545">
        <w:rPr>
          <w:rFonts w:cstheme="minorHAnsi"/>
          <w:sz w:val="24"/>
          <w:szCs w:val="24"/>
        </w:rPr>
        <w:t>,</w:t>
      </w:r>
      <w:r w:rsidR="00FC22BC" w:rsidRPr="00DF7545">
        <w:rPr>
          <w:rFonts w:cstheme="minorHAnsi"/>
          <w:sz w:val="24"/>
          <w:szCs w:val="24"/>
        </w:rPr>
        <w:t xml:space="preserve"> and less distress. </w:t>
      </w:r>
      <w:r w:rsidR="00A5586C" w:rsidRPr="00DF7545">
        <w:rPr>
          <w:rFonts w:cstheme="minorHAnsi"/>
          <w:sz w:val="24"/>
          <w:szCs w:val="24"/>
        </w:rPr>
        <w:t xml:space="preserve">Furthermore, </w:t>
      </w:r>
      <w:r w:rsidR="008F0E6A" w:rsidRPr="00DF7545">
        <w:rPr>
          <w:rFonts w:cstheme="minorHAnsi"/>
          <w:sz w:val="24"/>
          <w:szCs w:val="24"/>
        </w:rPr>
        <w:t xml:space="preserve">Levkoe’s (2006) study of a </w:t>
      </w:r>
      <w:r w:rsidR="009B5684" w:rsidRPr="00DF7545">
        <w:rPr>
          <w:rFonts w:cstheme="minorHAnsi"/>
          <w:sz w:val="24"/>
          <w:szCs w:val="24"/>
        </w:rPr>
        <w:t xml:space="preserve">Toronto urban agriculture </w:t>
      </w:r>
      <w:r w:rsidR="008F0E6A" w:rsidRPr="00DF7545">
        <w:rPr>
          <w:rFonts w:cstheme="minorHAnsi"/>
          <w:sz w:val="24"/>
          <w:szCs w:val="24"/>
        </w:rPr>
        <w:t>program</w:t>
      </w:r>
      <w:r w:rsidRPr="00DF7545">
        <w:rPr>
          <w:rFonts w:cstheme="minorHAnsi"/>
          <w:sz w:val="24"/>
          <w:szCs w:val="24"/>
        </w:rPr>
        <w:t xml:space="preserve"> that i</w:t>
      </w:r>
      <w:r w:rsidR="009B5684" w:rsidRPr="00DF7545">
        <w:rPr>
          <w:rFonts w:cstheme="minorHAnsi"/>
          <w:sz w:val="24"/>
          <w:szCs w:val="24"/>
        </w:rPr>
        <w:t>nclud</w:t>
      </w:r>
      <w:r w:rsidRPr="00DF7545">
        <w:rPr>
          <w:rFonts w:cstheme="minorHAnsi"/>
          <w:sz w:val="24"/>
          <w:szCs w:val="24"/>
        </w:rPr>
        <w:t>ed</w:t>
      </w:r>
      <w:r w:rsidR="009B5684" w:rsidRPr="00DF7545">
        <w:rPr>
          <w:rFonts w:cstheme="minorHAnsi"/>
          <w:sz w:val="24"/>
          <w:szCs w:val="24"/>
        </w:rPr>
        <w:t xml:space="preserve"> communit</w:t>
      </w:r>
      <w:r w:rsidRPr="00DF7545">
        <w:rPr>
          <w:rFonts w:cstheme="minorHAnsi"/>
          <w:sz w:val="24"/>
          <w:szCs w:val="24"/>
        </w:rPr>
        <w:t>y gardens</w:t>
      </w:r>
      <w:r w:rsidR="009B5684" w:rsidRPr="00DF7545">
        <w:rPr>
          <w:rFonts w:cstheme="minorHAnsi"/>
          <w:sz w:val="24"/>
          <w:szCs w:val="24"/>
        </w:rPr>
        <w:t xml:space="preserve"> </w:t>
      </w:r>
      <w:r w:rsidRPr="00DF7545">
        <w:rPr>
          <w:rFonts w:cstheme="minorHAnsi"/>
          <w:sz w:val="24"/>
          <w:szCs w:val="24"/>
        </w:rPr>
        <w:t>suggested</w:t>
      </w:r>
      <w:r w:rsidR="008F0E6A" w:rsidRPr="00DF7545">
        <w:rPr>
          <w:rFonts w:cstheme="minorHAnsi"/>
          <w:sz w:val="24"/>
          <w:szCs w:val="24"/>
        </w:rPr>
        <w:t xml:space="preserve"> that community-based food initiatives may help to recast consumers as citizens, </w:t>
      </w:r>
      <w:r w:rsidR="00DA15D4" w:rsidRPr="00DF7545">
        <w:rPr>
          <w:rFonts w:cstheme="minorHAnsi"/>
          <w:sz w:val="24"/>
          <w:szCs w:val="24"/>
        </w:rPr>
        <w:t>fostering civic engagement, lessons in democracy and a new sense of the collective which can all be applied towards greater social activism and change.</w:t>
      </w:r>
      <w:r w:rsidR="00574B32" w:rsidRPr="00DF7545">
        <w:rPr>
          <w:rFonts w:cstheme="minorHAnsi"/>
          <w:sz w:val="24"/>
          <w:szCs w:val="24"/>
        </w:rPr>
        <w:t xml:space="preserve"> </w:t>
      </w:r>
      <w:r w:rsidR="009962F7" w:rsidRPr="00DF7545">
        <w:rPr>
          <w:rFonts w:cstheme="minorHAnsi"/>
          <w:sz w:val="24"/>
          <w:szCs w:val="24"/>
        </w:rPr>
        <w:t xml:space="preserve">More than direct impacts on household foodwork, such benefits might help to foster the conditions for more equity around </w:t>
      </w:r>
      <w:r w:rsidR="00B6008C">
        <w:rPr>
          <w:rFonts w:cstheme="minorHAnsi"/>
          <w:sz w:val="24"/>
          <w:szCs w:val="24"/>
        </w:rPr>
        <w:t xml:space="preserve">food access and </w:t>
      </w:r>
      <w:r w:rsidR="009962F7" w:rsidRPr="00DF7545">
        <w:rPr>
          <w:rFonts w:cstheme="minorHAnsi"/>
          <w:sz w:val="24"/>
          <w:szCs w:val="24"/>
        </w:rPr>
        <w:t>foodwork.</w:t>
      </w:r>
      <w:r w:rsidR="00574B32" w:rsidRPr="00DF7545">
        <w:rPr>
          <w:rFonts w:cstheme="minorHAnsi"/>
          <w:sz w:val="24"/>
          <w:szCs w:val="24"/>
        </w:rPr>
        <w:t xml:space="preserve">  </w:t>
      </w:r>
    </w:p>
    <w:p w14:paraId="76C78525" w14:textId="64C65848" w:rsidR="007D53D6" w:rsidRPr="00DF7545" w:rsidRDefault="00382625" w:rsidP="005F1597">
      <w:pPr>
        <w:spacing w:line="240" w:lineRule="auto"/>
        <w:rPr>
          <w:rFonts w:cstheme="minorHAnsi"/>
          <w:sz w:val="24"/>
          <w:szCs w:val="24"/>
        </w:rPr>
      </w:pPr>
      <w:r w:rsidRPr="00DF7545">
        <w:rPr>
          <w:rFonts w:cstheme="minorHAnsi"/>
          <w:sz w:val="24"/>
          <w:szCs w:val="24"/>
        </w:rPr>
        <w:t>S</w:t>
      </w:r>
      <w:r w:rsidR="00AF16C8" w:rsidRPr="00DF7545">
        <w:rPr>
          <w:rFonts w:cstheme="minorHAnsi"/>
          <w:sz w:val="24"/>
          <w:szCs w:val="24"/>
        </w:rPr>
        <w:t xml:space="preserve">o far, the literature shows little scholarly attention to the </w:t>
      </w:r>
      <w:r w:rsidRPr="00DF7545">
        <w:rPr>
          <w:rFonts w:cstheme="minorHAnsi"/>
          <w:sz w:val="24"/>
          <w:szCs w:val="24"/>
        </w:rPr>
        <w:t xml:space="preserve">specific </w:t>
      </w:r>
      <w:r w:rsidR="00AF16C8" w:rsidRPr="00DF7545">
        <w:rPr>
          <w:rFonts w:cstheme="minorHAnsi"/>
          <w:sz w:val="24"/>
          <w:szCs w:val="24"/>
        </w:rPr>
        <w:t>ways in which CFIs support household foodwork, especially among low-income mothers. Much of the research thus far, however, pai</w:t>
      </w:r>
      <w:r w:rsidR="00293EB5" w:rsidRPr="00DF7545">
        <w:rPr>
          <w:rFonts w:cstheme="minorHAnsi"/>
          <w:sz w:val="24"/>
          <w:szCs w:val="24"/>
        </w:rPr>
        <w:t xml:space="preserve">nts a picture of limited </w:t>
      </w:r>
      <w:r w:rsidR="007C3B44" w:rsidRPr="00DF7545">
        <w:rPr>
          <w:rFonts w:cstheme="minorHAnsi"/>
          <w:sz w:val="24"/>
          <w:szCs w:val="24"/>
        </w:rPr>
        <w:t xml:space="preserve">positive </w:t>
      </w:r>
      <w:r w:rsidR="00AF16C8" w:rsidRPr="00DF7545">
        <w:rPr>
          <w:rFonts w:cstheme="minorHAnsi"/>
          <w:sz w:val="24"/>
          <w:szCs w:val="24"/>
        </w:rPr>
        <w:t xml:space="preserve">impact. </w:t>
      </w:r>
      <w:r w:rsidR="007C3B44" w:rsidRPr="00DF7545">
        <w:rPr>
          <w:rFonts w:cstheme="minorHAnsi"/>
          <w:sz w:val="24"/>
          <w:szCs w:val="24"/>
        </w:rPr>
        <w:t>It</w:t>
      </w:r>
      <w:r w:rsidR="00550FC1" w:rsidRPr="00DF7545">
        <w:rPr>
          <w:rFonts w:cstheme="minorHAnsi"/>
          <w:sz w:val="24"/>
          <w:szCs w:val="24"/>
        </w:rPr>
        <w:t xml:space="preserve"> </w:t>
      </w:r>
      <w:r w:rsidR="007C3B44" w:rsidRPr="00DF7545">
        <w:rPr>
          <w:rFonts w:cstheme="minorHAnsi"/>
          <w:sz w:val="24"/>
          <w:szCs w:val="24"/>
        </w:rPr>
        <w:t xml:space="preserve">reiterates that CFIs cannot address food insecurity, an income-based problem, on their own. It also </w:t>
      </w:r>
      <w:r w:rsidR="00550FC1" w:rsidRPr="00DF7545">
        <w:rPr>
          <w:rFonts w:cstheme="minorHAnsi"/>
          <w:sz w:val="24"/>
          <w:szCs w:val="24"/>
        </w:rPr>
        <w:t xml:space="preserve">indicates some </w:t>
      </w:r>
      <w:r w:rsidR="009962F7" w:rsidRPr="00DF7545">
        <w:rPr>
          <w:rFonts w:cstheme="minorHAnsi"/>
          <w:sz w:val="24"/>
          <w:szCs w:val="24"/>
        </w:rPr>
        <w:t xml:space="preserve">limits for </w:t>
      </w:r>
      <w:r w:rsidR="005C5F9A" w:rsidRPr="00DF7545">
        <w:rPr>
          <w:rFonts w:cstheme="minorHAnsi"/>
          <w:sz w:val="24"/>
          <w:szCs w:val="24"/>
        </w:rPr>
        <w:t xml:space="preserve">CFIs </w:t>
      </w:r>
      <w:r w:rsidR="009962F7" w:rsidRPr="00DF7545">
        <w:rPr>
          <w:rFonts w:cstheme="minorHAnsi"/>
          <w:sz w:val="24"/>
          <w:szCs w:val="24"/>
        </w:rPr>
        <w:t xml:space="preserve">in addressing </w:t>
      </w:r>
      <w:r w:rsidR="00B44A90" w:rsidRPr="00DF7545">
        <w:rPr>
          <w:rFonts w:cstheme="minorHAnsi"/>
          <w:sz w:val="24"/>
          <w:szCs w:val="24"/>
        </w:rPr>
        <w:t xml:space="preserve">issues of </w:t>
      </w:r>
      <w:r w:rsidR="005C5F9A" w:rsidRPr="00DF7545">
        <w:rPr>
          <w:rFonts w:cstheme="minorHAnsi"/>
          <w:sz w:val="24"/>
          <w:szCs w:val="24"/>
        </w:rPr>
        <w:t>program access</w:t>
      </w:r>
      <w:r w:rsidR="00AA7345" w:rsidRPr="00DF7545">
        <w:rPr>
          <w:rFonts w:cstheme="minorHAnsi"/>
          <w:sz w:val="24"/>
          <w:szCs w:val="24"/>
        </w:rPr>
        <w:t xml:space="preserve"> and</w:t>
      </w:r>
      <w:r w:rsidR="007C3B44" w:rsidRPr="00DF7545">
        <w:rPr>
          <w:rFonts w:cstheme="minorHAnsi"/>
          <w:sz w:val="24"/>
          <w:szCs w:val="24"/>
        </w:rPr>
        <w:t xml:space="preserve"> fit.</w:t>
      </w:r>
      <w:r w:rsidR="00574B32" w:rsidRPr="00DF7545">
        <w:rPr>
          <w:rFonts w:cstheme="minorHAnsi"/>
          <w:sz w:val="24"/>
          <w:szCs w:val="24"/>
        </w:rPr>
        <w:t xml:space="preserve"> </w:t>
      </w:r>
      <w:r w:rsidR="005C5F9A" w:rsidRPr="00DF7545">
        <w:rPr>
          <w:rFonts w:cstheme="minorHAnsi"/>
          <w:sz w:val="24"/>
          <w:szCs w:val="24"/>
        </w:rPr>
        <w:t>Also, f</w:t>
      </w:r>
      <w:r w:rsidR="007D53D6" w:rsidRPr="00DF7545">
        <w:rPr>
          <w:rFonts w:cstheme="minorHAnsi"/>
          <w:sz w:val="24"/>
          <w:szCs w:val="24"/>
        </w:rPr>
        <w:t>or low-income mo</w:t>
      </w:r>
      <w:r w:rsidR="009B5684" w:rsidRPr="00DF7545">
        <w:rPr>
          <w:rFonts w:cstheme="minorHAnsi"/>
          <w:sz w:val="24"/>
          <w:szCs w:val="24"/>
        </w:rPr>
        <w:t xml:space="preserve">thers, engagement with CFIs may be inhibited by </w:t>
      </w:r>
      <w:r w:rsidR="007D53D6" w:rsidRPr="00DF7545">
        <w:rPr>
          <w:rFonts w:cstheme="minorHAnsi"/>
          <w:sz w:val="24"/>
          <w:szCs w:val="24"/>
        </w:rPr>
        <w:t>g</w:t>
      </w:r>
      <w:r w:rsidR="00B44A90" w:rsidRPr="00DF7545">
        <w:rPr>
          <w:rFonts w:cstheme="minorHAnsi"/>
          <w:sz w:val="24"/>
          <w:szCs w:val="24"/>
        </w:rPr>
        <w:t>reater food labour expectations.</w:t>
      </w:r>
      <w:r w:rsidR="00574B32" w:rsidRPr="00DF7545">
        <w:rPr>
          <w:rFonts w:cstheme="minorHAnsi"/>
          <w:sz w:val="24"/>
          <w:szCs w:val="24"/>
        </w:rPr>
        <w:t xml:space="preserve"> </w:t>
      </w:r>
      <w:r w:rsidR="007D53D6" w:rsidRPr="00DF7545">
        <w:rPr>
          <w:rFonts w:cstheme="minorHAnsi"/>
          <w:sz w:val="24"/>
          <w:szCs w:val="24"/>
        </w:rPr>
        <w:t xml:space="preserve">However, authors have also found </w:t>
      </w:r>
      <w:r w:rsidR="007C3B44" w:rsidRPr="00DF7545">
        <w:rPr>
          <w:rFonts w:cstheme="minorHAnsi"/>
          <w:sz w:val="24"/>
          <w:szCs w:val="24"/>
        </w:rPr>
        <w:t xml:space="preserve">some </w:t>
      </w:r>
      <w:r w:rsidR="007D53D6" w:rsidRPr="00DF7545">
        <w:rPr>
          <w:rFonts w:cstheme="minorHAnsi"/>
          <w:sz w:val="24"/>
          <w:szCs w:val="24"/>
        </w:rPr>
        <w:t xml:space="preserve">potential in CFIs </w:t>
      </w:r>
      <w:r w:rsidR="009962F7" w:rsidRPr="00DF7545">
        <w:rPr>
          <w:rFonts w:cstheme="minorHAnsi"/>
          <w:sz w:val="24"/>
          <w:szCs w:val="24"/>
        </w:rPr>
        <w:t>t</w:t>
      </w:r>
      <w:r w:rsidR="007C3B44" w:rsidRPr="00DF7545">
        <w:rPr>
          <w:rFonts w:cstheme="minorHAnsi"/>
          <w:sz w:val="24"/>
          <w:szCs w:val="24"/>
        </w:rPr>
        <w:t xml:space="preserve">o provide more indirect support in the form, for example, of dignity and collectivity </w:t>
      </w:r>
      <w:r w:rsidR="009962F7" w:rsidRPr="00DF7545">
        <w:rPr>
          <w:rFonts w:cstheme="minorHAnsi"/>
          <w:sz w:val="24"/>
          <w:szCs w:val="24"/>
        </w:rPr>
        <w:t xml:space="preserve">that may </w:t>
      </w:r>
      <w:r w:rsidR="007C3B44" w:rsidRPr="00DF7545">
        <w:rPr>
          <w:rFonts w:cstheme="minorHAnsi"/>
          <w:sz w:val="24"/>
          <w:szCs w:val="24"/>
        </w:rPr>
        <w:t xml:space="preserve">help to </w:t>
      </w:r>
      <w:r w:rsidR="009F3B4B" w:rsidRPr="00DF7545">
        <w:rPr>
          <w:rFonts w:cstheme="minorHAnsi"/>
          <w:sz w:val="24"/>
          <w:szCs w:val="24"/>
        </w:rPr>
        <w:t>foster more equity in foodwork</w:t>
      </w:r>
      <w:r w:rsidR="009962F7" w:rsidRPr="00DF7545">
        <w:rPr>
          <w:rFonts w:cstheme="minorHAnsi"/>
          <w:sz w:val="24"/>
          <w:szCs w:val="24"/>
        </w:rPr>
        <w:t>.</w:t>
      </w:r>
      <w:r w:rsidR="00574B32" w:rsidRPr="00DF7545">
        <w:rPr>
          <w:rFonts w:cstheme="minorHAnsi"/>
          <w:sz w:val="24"/>
          <w:szCs w:val="24"/>
        </w:rPr>
        <w:t xml:space="preserve"> </w:t>
      </w:r>
      <w:r w:rsidR="007D53D6" w:rsidRPr="00DF7545">
        <w:rPr>
          <w:rFonts w:cstheme="minorHAnsi"/>
          <w:sz w:val="24"/>
          <w:szCs w:val="24"/>
        </w:rPr>
        <w:t xml:space="preserve">The </w:t>
      </w:r>
      <w:r w:rsidR="00B44A90" w:rsidRPr="00DF7545">
        <w:rPr>
          <w:rFonts w:cstheme="minorHAnsi"/>
          <w:sz w:val="24"/>
          <w:szCs w:val="24"/>
        </w:rPr>
        <w:t>literature d</w:t>
      </w:r>
      <w:r w:rsidR="007D53D6" w:rsidRPr="00DF7545">
        <w:rPr>
          <w:rFonts w:cstheme="minorHAnsi"/>
          <w:sz w:val="24"/>
          <w:szCs w:val="24"/>
        </w:rPr>
        <w:t xml:space="preserve">escribed here </w:t>
      </w:r>
      <w:r w:rsidR="007C3B44" w:rsidRPr="00DF7545">
        <w:rPr>
          <w:rFonts w:cstheme="minorHAnsi"/>
          <w:sz w:val="24"/>
          <w:szCs w:val="24"/>
        </w:rPr>
        <w:t xml:space="preserve">suggests a </w:t>
      </w:r>
      <w:r w:rsidR="007D53D6" w:rsidRPr="00DF7545">
        <w:rPr>
          <w:rFonts w:cstheme="minorHAnsi"/>
          <w:sz w:val="24"/>
          <w:szCs w:val="24"/>
        </w:rPr>
        <w:t xml:space="preserve">need for </w:t>
      </w:r>
      <w:r w:rsidR="00B44A90" w:rsidRPr="00DF7545">
        <w:rPr>
          <w:rFonts w:cstheme="minorHAnsi"/>
          <w:sz w:val="24"/>
          <w:szCs w:val="24"/>
        </w:rPr>
        <w:t xml:space="preserve">further </w:t>
      </w:r>
      <w:r w:rsidR="00AF16C8" w:rsidRPr="00DF7545">
        <w:rPr>
          <w:rFonts w:cstheme="minorHAnsi"/>
          <w:sz w:val="24"/>
          <w:szCs w:val="24"/>
        </w:rPr>
        <w:t xml:space="preserve">exploration into the </w:t>
      </w:r>
      <w:r w:rsidR="007D53D6" w:rsidRPr="00DF7545">
        <w:rPr>
          <w:rFonts w:cstheme="minorHAnsi"/>
          <w:sz w:val="24"/>
          <w:szCs w:val="24"/>
        </w:rPr>
        <w:t xml:space="preserve">ways in which </w:t>
      </w:r>
      <w:r w:rsidR="00767B90" w:rsidRPr="00DF7545">
        <w:rPr>
          <w:rFonts w:cstheme="minorHAnsi"/>
          <w:sz w:val="24"/>
          <w:szCs w:val="24"/>
        </w:rPr>
        <w:t xml:space="preserve">low-income mothers actually engage with </w:t>
      </w:r>
      <w:r w:rsidR="00AF16C8" w:rsidRPr="00DF7545">
        <w:rPr>
          <w:rFonts w:cstheme="minorHAnsi"/>
          <w:sz w:val="24"/>
          <w:szCs w:val="24"/>
        </w:rPr>
        <w:t>CFIs</w:t>
      </w:r>
      <w:r w:rsidR="007C3B44" w:rsidRPr="00DF7545">
        <w:rPr>
          <w:rFonts w:cstheme="minorHAnsi"/>
          <w:sz w:val="24"/>
          <w:szCs w:val="24"/>
        </w:rPr>
        <w:t xml:space="preserve"> of different types</w:t>
      </w:r>
      <w:r w:rsidR="00827D10" w:rsidRPr="00DF7545">
        <w:rPr>
          <w:rFonts w:cstheme="minorHAnsi"/>
          <w:sz w:val="24"/>
          <w:szCs w:val="24"/>
        </w:rPr>
        <w:t xml:space="preserve">, the barriers that prevent them from doing so, and the possible benefits that emerge from such participation. </w:t>
      </w:r>
      <w:r w:rsidR="00574B32" w:rsidRPr="00DF7545">
        <w:rPr>
          <w:rFonts w:cstheme="minorHAnsi"/>
          <w:sz w:val="24"/>
          <w:szCs w:val="24"/>
        </w:rPr>
        <w:t xml:space="preserve"> </w:t>
      </w:r>
    </w:p>
    <w:p w14:paraId="03822BDD" w14:textId="77777777" w:rsidR="00AF16C8" w:rsidRPr="00DF7545" w:rsidRDefault="00AF16C8" w:rsidP="00992259">
      <w:pPr>
        <w:spacing w:line="240" w:lineRule="auto"/>
        <w:rPr>
          <w:rFonts w:cstheme="minorHAnsi"/>
          <w:i/>
          <w:sz w:val="24"/>
          <w:szCs w:val="24"/>
        </w:rPr>
      </w:pPr>
    </w:p>
    <w:p w14:paraId="26FDBB78" w14:textId="1B5D94BF" w:rsidR="00F83214" w:rsidRPr="00DF7545" w:rsidRDefault="00BA044A" w:rsidP="00955AB0">
      <w:pPr>
        <w:spacing w:line="240" w:lineRule="auto"/>
        <w:jc w:val="center"/>
        <w:rPr>
          <w:rFonts w:cstheme="minorHAnsi"/>
          <w:b/>
          <w:sz w:val="24"/>
          <w:szCs w:val="24"/>
        </w:rPr>
      </w:pPr>
      <w:r w:rsidRPr="00DF7545">
        <w:rPr>
          <w:rFonts w:cstheme="minorHAnsi"/>
          <w:b/>
          <w:sz w:val="24"/>
          <w:szCs w:val="24"/>
        </w:rPr>
        <w:t>Methodology</w:t>
      </w:r>
    </w:p>
    <w:p w14:paraId="27328EBC" w14:textId="40C568D5" w:rsidR="00126062" w:rsidRPr="00DF7545" w:rsidRDefault="00040854" w:rsidP="005F1597">
      <w:pPr>
        <w:spacing w:line="240" w:lineRule="auto"/>
        <w:rPr>
          <w:rFonts w:cstheme="minorHAnsi"/>
          <w:sz w:val="24"/>
          <w:szCs w:val="24"/>
        </w:rPr>
      </w:pPr>
      <w:r w:rsidRPr="00DF7545">
        <w:rPr>
          <w:rFonts w:cstheme="minorHAnsi"/>
          <w:sz w:val="24"/>
          <w:szCs w:val="24"/>
        </w:rPr>
        <w:t xml:space="preserve">My methodological choices were </w:t>
      </w:r>
      <w:r w:rsidR="003B24F0" w:rsidRPr="00DF7545">
        <w:rPr>
          <w:rFonts w:cstheme="minorHAnsi"/>
          <w:sz w:val="24"/>
          <w:szCs w:val="24"/>
        </w:rPr>
        <w:t xml:space="preserve">intended to </w:t>
      </w:r>
      <w:r w:rsidR="00807C28" w:rsidRPr="00DF7545">
        <w:rPr>
          <w:rFonts w:cstheme="minorHAnsi"/>
          <w:sz w:val="24"/>
          <w:szCs w:val="24"/>
        </w:rPr>
        <w:t xml:space="preserve">highlight </w:t>
      </w:r>
      <w:r w:rsidR="003B24F0" w:rsidRPr="00DF7545">
        <w:rPr>
          <w:rFonts w:cstheme="minorHAnsi"/>
          <w:sz w:val="24"/>
          <w:szCs w:val="24"/>
        </w:rPr>
        <w:t>the voices of</w:t>
      </w:r>
      <w:r w:rsidR="00310D49" w:rsidRPr="00DF7545">
        <w:rPr>
          <w:rFonts w:cstheme="minorHAnsi"/>
          <w:sz w:val="24"/>
          <w:szCs w:val="24"/>
        </w:rPr>
        <w:t xml:space="preserve"> low-</w:t>
      </w:r>
      <w:r w:rsidR="00807C28" w:rsidRPr="00DF7545">
        <w:rPr>
          <w:rFonts w:cstheme="minorHAnsi"/>
          <w:sz w:val="24"/>
          <w:szCs w:val="24"/>
        </w:rPr>
        <w:t>income mother participants</w:t>
      </w:r>
      <w:r w:rsidR="003B24F0" w:rsidRPr="00DF7545">
        <w:rPr>
          <w:rFonts w:cstheme="minorHAnsi"/>
          <w:sz w:val="24"/>
          <w:szCs w:val="24"/>
        </w:rPr>
        <w:t xml:space="preserve">, </w:t>
      </w:r>
      <w:r w:rsidR="002630E7">
        <w:rPr>
          <w:rFonts w:cstheme="minorHAnsi"/>
          <w:sz w:val="24"/>
          <w:szCs w:val="24"/>
        </w:rPr>
        <w:t xml:space="preserve">elucidate </w:t>
      </w:r>
      <w:r w:rsidR="009B0885">
        <w:rPr>
          <w:rFonts w:cstheme="minorHAnsi"/>
          <w:sz w:val="24"/>
          <w:szCs w:val="24"/>
        </w:rPr>
        <w:t xml:space="preserve">some of their </w:t>
      </w:r>
      <w:r w:rsidR="003B24F0" w:rsidRPr="00DF7545">
        <w:rPr>
          <w:rFonts w:cstheme="minorHAnsi"/>
          <w:sz w:val="24"/>
          <w:szCs w:val="24"/>
        </w:rPr>
        <w:t xml:space="preserve">day-to-day realities, and </w:t>
      </w:r>
      <w:r w:rsidR="00BA044A" w:rsidRPr="00DF7545">
        <w:rPr>
          <w:rFonts w:cstheme="minorHAnsi"/>
          <w:sz w:val="24"/>
          <w:szCs w:val="24"/>
        </w:rPr>
        <w:t>contribute to thinking on program and policy development.</w:t>
      </w:r>
      <w:r w:rsidR="00574B32" w:rsidRPr="00DF7545">
        <w:rPr>
          <w:rFonts w:cstheme="minorHAnsi"/>
          <w:sz w:val="24"/>
          <w:szCs w:val="24"/>
        </w:rPr>
        <w:t xml:space="preserve"> </w:t>
      </w:r>
      <w:r w:rsidR="00A946F7" w:rsidRPr="00DF7545">
        <w:rPr>
          <w:rFonts w:cstheme="minorHAnsi"/>
          <w:sz w:val="24"/>
          <w:szCs w:val="24"/>
        </w:rPr>
        <w:t xml:space="preserve">The study involved </w:t>
      </w:r>
      <w:r w:rsidR="003B24F0" w:rsidRPr="00DF7545">
        <w:rPr>
          <w:rFonts w:cstheme="minorHAnsi"/>
          <w:sz w:val="24"/>
          <w:szCs w:val="24"/>
        </w:rPr>
        <w:t xml:space="preserve">two sets of </w:t>
      </w:r>
      <w:r w:rsidR="00A946F7" w:rsidRPr="00DF7545">
        <w:rPr>
          <w:rFonts w:cstheme="minorHAnsi"/>
          <w:sz w:val="24"/>
          <w:szCs w:val="24"/>
        </w:rPr>
        <w:t>interviews</w:t>
      </w:r>
      <w:r w:rsidR="003B24F0" w:rsidRPr="00DF7545">
        <w:rPr>
          <w:rFonts w:cstheme="minorHAnsi"/>
          <w:sz w:val="24"/>
          <w:szCs w:val="24"/>
        </w:rPr>
        <w:t>.</w:t>
      </w:r>
      <w:r w:rsidR="00574B32" w:rsidRPr="00DF7545">
        <w:rPr>
          <w:rFonts w:cstheme="minorHAnsi"/>
          <w:sz w:val="24"/>
          <w:szCs w:val="24"/>
        </w:rPr>
        <w:t xml:space="preserve"> </w:t>
      </w:r>
      <w:r w:rsidR="003B24F0" w:rsidRPr="00DF7545">
        <w:rPr>
          <w:rFonts w:cstheme="minorHAnsi"/>
          <w:sz w:val="24"/>
          <w:szCs w:val="24"/>
        </w:rPr>
        <w:t xml:space="preserve">The first </w:t>
      </w:r>
      <w:r w:rsidR="00BA044A" w:rsidRPr="00DF7545">
        <w:rPr>
          <w:rFonts w:cstheme="minorHAnsi"/>
          <w:sz w:val="24"/>
          <w:szCs w:val="24"/>
        </w:rPr>
        <w:t xml:space="preserve">set </w:t>
      </w:r>
      <w:r w:rsidR="003B24F0" w:rsidRPr="00DF7545">
        <w:rPr>
          <w:rFonts w:cstheme="minorHAnsi"/>
          <w:sz w:val="24"/>
          <w:szCs w:val="24"/>
        </w:rPr>
        <w:t xml:space="preserve">occurred </w:t>
      </w:r>
      <w:r w:rsidR="00A946F7" w:rsidRPr="00DF7545">
        <w:rPr>
          <w:rFonts w:cstheme="minorHAnsi"/>
          <w:sz w:val="24"/>
          <w:szCs w:val="24"/>
        </w:rPr>
        <w:t xml:space="preserve">with people representing seven </w:t>
      </w:r>
      <w:r w:rsidR="00B029A5" w:rsidRPr="00DF7545">
        <w:rPr>
          <w:rFonts w:cstheme="minorHAnsi"/>
          <w:sz w:val="24"/>
          <w:szCs w:val="24"/>
        </w:rPr>
        <w:t>CFIs</w:t>
      </w:r>
      <w:r w:rsidR="008A4448" w:rsidRPr="00DF7545">
        <w:rPr>
          <w:rFonts w:cstheme="minorHAnsi"/>
          <w:sz w:val="24"/>
          <w:szCs w:val="24"/>
        </w:rPr>
        <w:t xml:space="preserve">, which included community gardens, a gleaning program, collective kitchens, community kitchens, </w:t>
      </w:r>
      <w:r w:rsidR="007F3341" w:rsidRPr="00DF7545">
        <w:rPr>
          <w:rFonts w:cstheme="minorHAnsi"/>
          <w:sz w:val="24"/>
          <w:szCs w:val="24"/>
        </w:rPr>
        <w:t xml:space="preserve">and </w:t>
      </w:r>
      <w:r w:rsidR="008A4448" w:rsidRPr="00DF7545">
        <w:rPr>
          <w:rFonts w:cstheme="minorHAnsi"/>
          <w:sz w:val="24"/>
          <w:szCs w:val="24"/>
        </w:rPr>
        <w:t>a good food box program</w:t>
      </w:r>
      <w:r w:rsidR="007F3341" w:rsidRPr="00DF7545">
        <w:rPr>
          <w:rFonts w:cstheme="minorHAnsi"/>
          <w:sz w:val="24"/>
          <w:szCs w:val="24"/>
        </w:rPr>
        <w:t>.</w:t>
      </w:r>
      <w:r w:rsidR="00574B32" w:rsidRPr="00DF7545">
        <w:rPr>
          <w:rFonts w:cstheme="minorHAnsi"/>
          <w:sz w:val="24"/>
          <w:szCs w:val="24"/>
        </w:rPr>
        <w:t xml:space="preserve"> </w:t>
      </w:r>
      <w:r w:rsidR="00126062" w:rsidRPr="00DF7545">
        <w:rPr>
          <w:rFonts w:cstheme="minorHAnsi"/>
          <w:sz w:val="24"/>
          <w:szCs w:val="24"/>
        </w:rPr>
        <w:t xml:space="preserve"> Here I gathered basic </w:t>
      </w:r>
      <w:r w:rsidR="00126062" w:rsidRPr="00DF7545">
        <w:rPr>
          <w:rFonts w:cstheme="minorHAnsi"/>
          <w:sz w:val="24"/>
          <w:szCs w:val="24"/>
        </w:rPr>
        <w:lastRenderedPageBreak/>
        <w:t xml:space="preserve">information about the </w:t>
      </w:r>
      <w:r w:rsidR="00B029A5" w:rsidRPr="00DF7545">
        <w:rPr>
          <w:rFonts w:cstheme="minorHAnsi"/>
          <w:sz w:val="24"/>
          <w:szCs w:val="24"/>
        </w:rPr>
        <w:t xml:space="preserve">programs </w:t>
      </w:r>
      <w:r w:rsidR="00126062" w:rsidRPr="00DF7545">
        <w:rPr>
          <w:rFonts w:cstheme="minorHAnsi"/>
          <w:sz w:val="24"/>
          <w:szCs w:val="24"/>
        </w:rPr>
        <w:t>as well as information about the ways they engage</w:t>
      </w:r>
      <w:r w:rsidR="009B0885">
        <w:rPr>
          <w:rFonts w:cstheme="minorHAnsi"/>
          <w:sz w:val="24"/>
          <w:szCs w:val="24"/>
        </w:rPr>
        <w:t>d</w:t>
      </w:r>
      <w:r w:rsidR="00126062" w:rsidRPr="00DF7545">
        <w:rPr>
          <w:rFonts w:cstheme="minorHAnsi"/>
          <w:sz w:val="24"/>
          <w:szCs w:val="24"/>
        </w:rPr>
        <w:t xml:space="preserve"> with low-income mothers.</w:t>
      </w:r>
      <w:r w:rsidR="00574B32" w:rsidRPr="00DF7545">
        <w:rPr>
          <w:rFonts w:cstheme="minorHAnsi"/>
          <w:sz w:val="24"/>
          <w:szCs w:val="24"/>
        </w:rPr>
        <w:t xml:space="preserve"> </w:t>
      </w:r>
      <w:r w:rsidR="00B029A5" w:rsidRPr="00DF7545">
        <w:rPr>
          <w:rFonts w:cstheme="minorHAnsi"/>
          <w:sz w:val="24"/>
          <w:szCs w:val="24"/>
        </w:rPr>
        <w:t>While these interviews</w:t>
      </w:r>
      <w:r w:rsidR="00AF71B0">
        <w:rPr>
          <w:rFonts w:cstheme="minorHAnsi"/>
          <w:sz w:val="24"/>
          <w:szCs w:val="24"/>
        </w:rPr>
        <w:t xml:space="preserve">, </w:t>
      </w:r>
      <w:r w:rsidR="00706C99">
        <w:rPr>
          <w:rFonts w:cstheme="minorHAnsi"/>
          <w:sz w:val="24"/>
          <w:szCs w:val="24"/>
        </w:rPr>
        <w:t xml:space="preserve">along with </w:t>
      </w:r>
      <w:r w:rsidR="00AF71B0">
        <w:rPr>
          <w:rFonts w:cstheme="minorHAnsi"/>
          <w:sz w:val="24"/>
          <w:szCs w:val="24"/>
        </w:rPr>
        <w:t xml:space="preserve">CFI grey material and my own involvement in Peterborough food </w:t>
      </w:r>
      <w:r w:rsidR="00706C99">
        <w:rPr>
          <w:rFonts w:cstheme="minorHAnsi"/>
          <w:sz w:val="24"/>
          <w:szCs w:val="24"/>
        </w:rPr>
        <w:t>system networks,</w:t>
      </w:r>
      <w:r w:rsidR="00AF71B0">
        <w:rPr>
          <w:rFonts w:cstheme="minorHAnsi"/>
          <w:sz w:val="24"/>
          <w:szCs w:val="24"/>
        </w:rPr>
        <w:t xml:space="preserve"> </w:t>
      </w:r>
      <w:r w:rsidR="00B029A5" w:rsidRPr="00DF7545">
        <w:rPr>
          <w:rFonts w:cstheme="minorHAnsi"/>
          <w:sz w:val="24"/>
          <w:szCs w:val="24"/>
        </w:rPr>
        <w:t xml:space="preserve">provided valuable insights about the philosophies and workings of CFIs, the </w:t>
      </w:r>
      <w:r w:rsidR="00BA58F2" w:rsidRPr="00DF7545">
        <w:rPr>
          <w:rFonts w:cstheme="minorHAnsi"/>
          <w:sz w:val="24"/>
          <w:szCs w:val="24"/>
        </w:rPr>
        <w:t xml:space="preserve">findings from that data set </w:t>
      </w:r>
      <w:r w:rsidR="00BB57C2" w:rsidRPr="00DF7545">
        <w:rPr>
          <w:rFonts w:cstheme="minorHAnsi"/>
          <w:sz w:val="24"/>
          <w:szCs w:val="24"/>
        </w:rPr>
        <w:t>are</w:t>
      </w:r>
      <w:r w:rsidR="00BA58F2" w:rsidRPr="00DF7545">
        <w:rPr>
          <w:rFonts w:cstheme="minorHAnsi"/>
          <w:sz w:val="24"/>
          <w:szCs w:val="24"/>
        </w:rPr>
        <w:t xml:space="preserve"> outside the </w:t>
      </w:r>
      <w:r w:rsidR="00B029A5" w:rsidRPr="00DF7545">
        <w:rPr>
          <w:rFonts w:cstheme="minorHAnsi"/>
          <w:sz w:val="24"/>
          <w:szCs w:val="24"/>
        </w:rPr>
        <w:t>scope of this article</w:t>
      </w:r>
      <w:r w:rsidR="00BB57C2" w:rsidRPr="00DF7545">
        <w:rPr>
          <w:rFonts w:cstheme="minorHAnsi"/>
          <w:sz w:val="24"/>
          <w:szCs w:val="24"/>
        </w:rPr>
        <w:t xml:space="preserve"> and warrant their own attention. </w:t>
      </w:r>
    </w:p>
    <w:p w14:paraId="3267EBDB" w14:textId="0DF71E6E" w:rsidR="00040854" w:rsidRPr="00DC4623" w:rsidRDefault="00BA044A" w:rsidP="005F1597">
      <w:pPr>
        <w:spacing w:line="240" w:lineRule="auto"/>
        <w:rPr>
          <w:rFonts w:cstheme="minorHAnsi"/>
          <w:sz w:val="24"/>
          <w:szCs w:val="24"/>
        </w:rPr>
      </w:pPr>
      <w:r w:rsidRPr="00DF7545">
        <w:rPr>
          <w:rFonts w:cstheme="minorHAnsi"/>
          <w:sz w:val="24"/>
          <w:szCs w:val="24"/>
        </w:rPr>
        <w:t xml:space="preserve">The second </w:t>
      </w:r>
      <w:r w:rsidR="008B173B" w:rsidRPr="00DF7545">
        <w:rPr>
          <w:rFonts w:cstheme="minorHAnsi"/>
          <w:sz w:val="24"/>
          <w:szCs w:val="24"/>
        </w:rPr>
        <w:t xml:space="preserve">interview </w:t>
      </w:r>
      <w:r w:rsidRPr="00DF7545">
        <w:rPr>
          <w:rFonts w:cstheme="minorHAnsi"/>
          <w:sz w:val="24"/>
          <w:szCs w:val="24"/>
        </w:rPr>
        <w:t xml:space="preserve">set </w:t>
      </w:r>
      <w:r w:rsidR="00A946F7" w:rsidRPr="00DF7545">
        <w:rPr>
          <w:rFonts w:cstheme="minorHAnsi"/>
          <w:sz w:val="24"/>
          <w:szCs w:val="24"/>
        </w:rPr>
        <w:t>in</w:t>
      </w:r>
      <w:r w:rsidR="008B173B" w:rsidRPr="00DF7545">
        <w:rPr>
          <w:rFonts w:cstheme="minorHAnsi"/>
          <w:sz w:val="24"/>
          <w:szCs w:val="24"/>
        </w:rPr>
        <w:t xml:space="preserve">cluded </w:t>
      </w:r>
      <w:r w:rsidR="00B315E9" w:rsidRPr="00DF7545">
        <w:rPr>
          <w:rFonts w:cstheme="minorHAnsi"/>
          <w:sz w:val="24"/>
          <w:szCs w:val="24"/>
        </w:rPr>
        <w:t>s</w:t>
      </w:r>
      <w:r w:rsidR="007D53D6" w:rsidRPr="00DF7545">
        <w:rPr>
          <w:rFonts w:cstheme="minorHAnsi"/>
          <w:sz w:val="24"/>
          <w:szCs w:val="24"/>
        </w:rPr>
        <w:t xml:space="preserve">emi-structured interviews with 21 women </w:t>
      </w:r>
      <w:r w:rsidR="00BA58F2" w:rsidRPr="00DF7545">
        <w:rPr>
          <w:rFonts w:cstheme="minorHAnsi"/>
          <w:sz w:val="24"/>
          <w:szCs w:val="24"/>
        </w:rPr>
        <w:t xml:space="preserve">who identified as </w:t>
      </w:r>
      <w:r w:rsidR="007D53D6" w:rsidRPr="00DF7545">
        <w:rPr>
          <w:rFonts w:cstheme="minorHAnsi"/>
          <w:sz w:val="24"/>
          <w:szCs w:val="24"/>
        </w:rPr>
        <w:t>living on low incomes</w:t>
      </w:r>
      <w:r w:rsidR="00BA58F2" w:rsidRPr="00DF7545">
        <w:rPr>
          <w:rFonts w:cstheme="minorHAnsi"/>
          <w:sz w:val="24"/>
          <w:szCs w:val="24"/>
        </w:rPr>
        <w:t>,</w:t>
      </w:r>
      <w:r w:rsidR="007D53D6" w:rsidRPr="00DF7545">
        <w:rPr>
          <w:rFonts w:cstheme="minorHAnsi"/>
          <w:sz w:val="24"/>
          <w:szCs w:val="24"/>
        </w:rPr>
        <w:t xml:space="preserve"> in Peterborough City or County and raising at least one child under the age of 16</w:t>
      </w:r>
      <w:r w:rsidR="00B315E9" w:rsidRPr="00DF7545">
        <w:rPr>
          <w:rFonts w:cstheme="minorHAnsi"/>
          <w:sz w:val="24"/>
          <w:szCs w:val="24"/>
        </w:rPr>
        <w:t>.</w:t>
      </w:r>
      <w:r w:rsidR="00574B32" w:rsidRPr="00DF7545">
        <w:rPr>
          <w:rFonts w:cstheme="minorHAnsi"/>
          <w:sz w:val="24"/>
          <w:szCs w:val="24"/>
        </w:rPr>
        <w:t xml:space="preserve"> </w:t>
      </w:r>
      <w:r w:rsidR="008B173B" w:rsidRPr="00DF7545">
        <w:rPr>
          <w:rFonts w:cstheme="minorHAnsi"/>
          <w:sz w:val="24"/>
          <w:szCs w:val="24"/>
        </w:rPr>
        <w:t xml:space="preserve">Participants ranged </w:t>
      </w:r>
      <w:r w:rsidR="00040854" w:rsidRPr="00DF7545">
        <w:rPr>
          <w:rFonts w:cstheme="minorHAnsi"/>
          <w:sz w:val="24"/>
          <w:szCs w:val="24"/>
        </w:rPr>
        <w:t>in age from 19 to 47, with most (13 women) in the</w:t>
      </w:r>
      <w:r w:rsidR="00EE0242" w:rsidRPr="00DF7545">
        <w:rPr>
          <w:rFonts w:cstheme="minorHAnsi"/>
          <w:sz w:val="24"/>
          <w:szCs w:val="24"/>
        </w:rPr>
        <w:t>ir</w:t>
      </w:r>
      <w:r w:rsidR="00040854" w:rsidRPr="00DF7545">
        <w:rPr>
          <w:rFonts w:cstheme="minorHAnsi"/>
          <w:sz w:val="24"/>
          <w:szCs w:val="24"/>
        </w:rPr>
        <w:t xml:space="preserve"> thirties.</w:t>
      </w:r>
      <w:r w:rsidR="00574B32" w:rsidRPr="00DF7545">
        <w:rPr>
          <w:rFonts w:cstheme="minorHAnsi"/>
          <w:sz w:val="24"/>
          <w:szCs w:val="24"/>
        </w:rPr>
        <w:t xml:space="preserve"> </w:t>
      </w:r>
      <w:r w:rsidR="008B173B" w:rsidRPr="00DF7545">
        <w:rPr>
          <w:rFonts w:cstheme="minorHAnsi"/>
          <w:sz w:val="24"/>
          <w:szCs w:val="24"/>
        </w:rPr>
        <w:t xml:space="preserve">Over half </w:t>
      </w:r>
      <w:r w:rsidR="00040854" w:rsidRPr="00DF7545">
        <w:rPr>
          <w:rFonts w:cstheme="minorHAnsi"/>
          <w:sz w:val="24"/>
          <w:szCs w:val="24"/>
        </w:rPr>
        <w:t>of the participants (13 women) had completed some post-secondary education.</w:t>
      </w:r>
      <w:r w:rsidR="00574B32" w:rsidRPr="00DF7545">
        <w:rPr>
          <w:rFonts w:cstheme="minorHAnsi"/>
          <w:sz w:val="24"/>
          <w:szCs w:val="24"/>
        </w:rPr>
        <w:t xml:space="preserve"> </w:t>
      </w:r>
      <w:r w:rsidRPr="00DF7545">
        <w:rPr>
          <w:rFonts w:cstheme="minorHAnsi"/>
          <w:sz w:val="24"/>
          <w:szCs w:val="24"/>
        </w:rPr>
        <w:t xml:space="preserve">All participants had at least one child living with them under the age of 16, but in </w:t>
      </w:r>
      <w:r w:rsidR="008B173B" w:rsidRPr="00DF7545">
        <w:rPr>
          <w:rFonts w:cstheme="minorHAnsi"/>
          <w:sz w:val="24"/>
          <w:szCs w:val="24"/>
        </w:rPr>
        <w:t>total</w:t>
      </w:r>
      <w:r w:rsidRPr="00DF7545">
        <w:rPr>
          <w:rFonts w:cstheme="minorHAnsi"/>
          <w:sz w:val="24"/>
          <w:szCs w:val="24"/>
        </w:rPr>
        <w:t>, the</w:t>
      </w:r>
      <w:r w:rsidR="00BA58F2" w:rsidRPr="00DF7545">
        <w:rPr>
          <w:rFonts w:cstheme="minorHAnsi"/>
          <w:sz w:val="24"/>
          <w:szCs w:val="24"/>
        </w:rPr>
        <w:t xml:space="preserve">ir children at home </w:t>
      </w:r>
      <w:r w:rsidRPr="00DF7545">
        <w:rPr>
          <w:rFonts w:cstheme="minorHAnsi"/>
          <w:sz w:val="24"/>
          <w:szCs w:val="24"/>
        </w:rPr>
        <w:t xml:space="preserve">ranged in age from </w:t>
      </w:r>
      <w:r w:rsidR="00B029A5" w:rsidRPr="00DF7545">
        <w:rPr>
          <w:rFonts w:cstheme="minorHAnsi"/>
          <w:sz w:val="24"/>
          <w:szCs w:val="24"/>
        </w:rPr>
        <w:t>4 ½ months</w:t>
      </w:r>
      <w:r w:rsidRPr="00DF7545">
        <w:rPr>
          <w:rFonts w:cstheme="minorHAnsi"/>
          <w:sz w:val="24"/>
          <w:szCs w:val="24"/>
        </w:rPr>
        <w:t xml:space="preserve"> to 26 years old.</w:t>
      </w:r>
      <w:r w:rsidR="00574B32" w:rsidRPr="00DF7545">
        <w:rPr>
          <w:rFonts w:cstheme="minorHAnsi"/>
          <w:sz w:val="24"/>
          <w:szCs w:val="24"/>
        </w:rPr>
        <w:t xml:space="preserve"> </w:t>
      </w:r>
      <w:r w:rsidRPr="00DF7545">
        <w:rPr>
          <w:rFonts w:cstheme="minorHAnsi"/>
          <w:sz w:val="24"/>
          <w:szCs w:val="24"/>
        </w:rPr>
        <w:t xml:space="preserve">Most </w:t>
      </w:r>
      <w:r w:rsidR="008B173B" w:rsidRPr="00DF7545">
        <w:rPr>
          <w:rFonts w:cstheme="minorHAnsi"/>
          <w:sz w:val="24"/>
          <w:szCs w:val="24"/>
        </w:rPr>
        <w:t xml:space="preserve">(17) </w:t>
      </w:r>
      <w:r w:rsidR="00040854" w:rsidRPr="00DF7545">
        <w:rPr>
          <w:rFonts w:cstheme="minorHAnsi"/>
          <w:sz w:val="24"/>
          <w:szCs w:val="24"/>
        </w:rPr>
        <w:t>mothers had one or two children living at home although th</w:t>
      </w:r>
      <w:r w:rsidR="008B173B" w:rsidRPr="00DF7545">
        <w:rPr>
          <w:rFonts w:cstheme="minorHAnsi"/>
          <w:sz w:val="24"/>
          <w:szCs w:val="24"/>
        </w:rPr>
        <w:t xml:space="preserve">is </w:t>
      </w:r>
      <w:r w:rsidR="00BA58F2" w:rsidRPr="00DF7545">
        <w:rPr>
          <w:rFonts w:cstheme="minorHAnsi"/>
          <w:sz w:val="24"/>
          <w:szCs w:val="24"/>
        </w:rPr>
        <w:t>extended</w:t>
      </w:r>
      <w:r w:rsidR="008B173B" w:rsidRPr="00DF7545">
        <w:rPr>
          <w:rFonts w:cstheme="minorHAnsi"/>
          <w:sz w:val="24"/>
          <w:szCs w:val="24"/>
        </w:rPr>
        <w:t xml:space="preserve"> to </w:t>
      </w:r>
      <w:r w:rsidR="00B029A5" w:rsidRPr="00DF7545">
        <w:rPr>
          <w:rFonts w:cstheme="minorHAnsi"/>
          <w:sz w:val="24"/>
          <w:szCs w:val="24"/>
        </w:rPr>
        <w:t>six children.</w:t>
      </w:r>
      <w:r w:rsidR="00574B32" w:rsidRPr="00DF7545">
        <w:rPr>
          <w:rFonts w:cstheme="minorHAnsi"/>
          <w:sz w:val="24"/>
          <w:szCs w:val="24"/>
        </w:rPr>
        <w:t xml:space="preserve"> </w:t>
      </w:r>
      <w:r w:rsidR="00040854" w:rsidRPr="00DF7545">
        <w:rPr>
          <w:rFonts w:cstheme="minorHAnsi"/>
          <w:sz w:val="24"/>
          <w:szCs w:val="24"/>
        </w:rPr>
        <w:t>One participant identified as Métis, one as First Nation, one as part Jewish, and one as mixed race.</w:t>
      </w:r>
      <w:r w:rsidR="00574B32" w:rsidRPr="00DF7545">
        <w:rPr>
          <w:rFonts w:cstheme="minorHAnsi"/>
          <w:sz w:val="24"/>
          <w:szCs w:val="24"/>
        </w:rPr>
        <w:t xml:space="preserve"> </w:t>
      </w:r>
      <w:r w:rsidR="00040854" w:rsidRPr="00DF7545">
        <w:rPr>
          <w:rFonts w:cstheme="minorHAnsi"/>
          <w:sz w:val="24"/>
          <w:szCs w:val="24"/>
        </w:rPr>
        <w:t>Two participants did not provide a</w:t>
      </w:r>
      <w:r w:rsidR="001A0A6E">
        <w:rPr>
          <w:rFonts w:cstheme="minorHAnsi"/>
          <w:sz w:val="24"/>
          <w:szCs w:val="24"/>
        </w:rPr>
        <w:t xml:space="preserve">n ethnocultural </w:t>
      </w:r>
      <w:r w:rsidR="00040854" w:rsidRPr="00DF7545">
        <w:rPr>
          <w:rFonts w:cstheme="minorHAnsi"/>
          <w:sz w:val="24"/>
          <w:szCs w:val="24"/>
        </w:rPr>
        <w:t>background.</w:t>
      </w:r>
      <w:r w:rsidR="00574B32" w:rsidRPr="00DF7545">
        <w:rPr>
          <w:rFonts w:cstheme="minorHAnsi"/>
          <w:sz w:val="24"/>
          <w:szCs w:val="24"/>
        </w:rPr>
        <w:t xml:space="preserve"> </w:t>
      </w:r>
      <w:r w:rsidR="00040854" w:rsidRPr="00DF7545">
        <w:rPr>
          <w:rFonts w:cstheme="minorHAnsi"/>
          <w:sz w:val="24"/>
          <w:szCs w:val="24"/>
        </w:rPr>
        <w:t>The rest identified as Canadian, Caucasian, White and/or European descen</w:t>
      </w:r>
      <w:r w:rsidR="00EE0242" w:rsidRPr="00DF7545">
        <w:rPr>
          <w:rFonts w:cstheme="minorHAnsi"/>
          <w:sz w:val="24"/>
          <w:szCs w:val="24"/>
        </w:rPr>
        <w:t>t</w:t>
      </w:r>
      <w:r w:rsidR="00040854" w:rsidRPr="00DF7545">
        <w:rPr>
          <w:rFonts w:cstheme="minorHAnsi"/>
          <w:sz w:val="24"/>
          <w:szCs w:val="24"/>
        </w:rPr>
        <w:t>.</w:t>
      </w:r>
      <w:r w:rsidR="00574B32" w:rsidRPr="00DF7545">
        <w:rPr>
          <w:rFonts w:cstheme="minorHAnsi"/>
          <w:sz w:val="24"/>
          <w:szCs w:val="24"/>
        </w:rPr>
        <w:t xml:space="preserve"> </w:t>
      </w:r>
      <w:r w:rsidR="00040854" w:rsidRPr="00DF7545">
        <w:rPr>
          <w:rFonts w:cstheme="minorHAnsi"/>
          <w:sz w:val="24"/>
          <w:szCs w:val="24"/>
        </w:rPr>
        <w:t xml:space="preserve">No participants </w:t>
      </w:r>
      <w:r w:rsidR="009C6C3D" w:rsidRPr="00DF7545">
        <w:rPr>
          <w:rFonts w:cstheme="minorHAnsi"/>
          <w:sz w:val="24"/>
          <w:szCs w:val="24"/>
        </w:rPr>
        <w:t>identif</w:t>
      </w:r>
      <w:r w:rsidR="009C6C3D" w:rsidRPr="00DC4623">
        <w:rPr>
          <w:rFonts w:cstheme="minorHAnsi"/>
          <w:sz w:val="24"/>
          <w:szCs w:val="24"/>
        </w:rPr>
        <w:t xml:space="preserve">ied </w:t>
      </w:r>
      <w:r w:rsidR="00040854" w:rsidRPr="00DC4623">
        <w:rPr>
          <w:rFonts w:cstheme="minorHAnsi"/>
          <w:sz w:val="24"/>
          <w:szCs w:val="24"/>
        </w:rPr>
        <w:t>as non-heterosexual/-straight although three did not provide a sexual orientation.</w:t>
      </w:r>
      <w:r w:rsidR="00574B32" w:rsidRPr="00DC4623">
        <w:rPr>
          <w:rFonts w:cstheme="minorHAnsi"/>
          <w:sz w:val="24"/>
          <w:szCs w:val="24"/>
        </w:rPr>
        <w:t xml:space="preserve"> </w:t>
      </w:r>
      <w:r w:rsidR="00040854" w:rsidRPr="00DC4623">
        <w:rPr>
          <w:rFonts w:cstheme="minorHAnsi"/>
          <w:sz w:val="24"/>
          <w:szCs w:val="24"/>
        </w:rPr>
        <w:t xml:space="preserve">Eight participants did not report any other adults in the household, eight lived with their children and a partner (and possibly other adults), and the rest </w:t>
      </w:r>
      <w:r w:rsidR="00BA58F2" w:rsidRPr="00DC4623">
        <w:rPr>
          <w:rFonts w:cstheme="minorHAnsi"/>
          <w:sz w:val="24"/>
          <w:szCs w:val="24"/>
        </w:rPr>
        <w:t xml:space="preserve">lived with </w:t>
      </w:r>
      <w:r w:rsidR="001A0A6E">
        <w:rPr>
          <w:rFonts w:cstheme="minorHAnsi"/>
          <w:sz w:val="24"/>
          <w:szCs w:val="24"/>
        </w:rPr>
        <w:t xml:space="preserve">their children and </w:t>
      </w:r>
      <w:r w:rsidR="00BA58F2" w:rsidRPr="00DC4623">
        <w:rPr>
          <w:rFonts w:cstheme="minorHAnsi"/>
          <w:sz w:val="24"/>
          <w:szCs w:val="24"/>
        </w:rPr>
        <w:t>adults who were not their partners.</w:t>
      </w:r>
      <w:r w:rsidR="00574B32" w:rsidRPr="00DC4623">
        <w:rPr>
          <w:rFonts w:cstheme="minorHAnsi"/>
          <w:sz w:val="24"/>
          <w:szCs w:val="24"/>
        </w:rPr>
        <w:t xml:space="preserve"> </w:t>
      </w:r>
    </w:p>
    <w:p w14:paraId="57CFECF3" w14:textId="2705CA7A" w:rsidR="00040854" w:rsidRPr="00DC4623" w:rsidRDefault="00040854" w:rsidP="005F1597">
      <w:pPr>
        <w:spacing w:line="240" w:lineRule="auto"/>
        <w:rPr>
          <w:rFonts w:cstheme="minorHAnsi"/>
          <w:sz w:val="24"/>
          <w:szCs w:val="24"/>
        </w:rPr>
      </w:pPr>
      <w:r w:rsidRPr="00DC4623">
        <w:rPr>
          <w:rFonts w:cstheme="minorHAnsi"/>
          <w:sz w:val="24"/>
          <w:szCs w:val="24"/>
        </w:rPr>
        <w:t>All of the participants identified during recruitment as meeting the study’s general criteria of living on low incomes.</w:t>
      </w:r>
      <w:r w:rsidR="00574B32" w:rsidRPr="00DC4623">
        <w:rPr>
          <w:rFonts w:cstheme="minorHAnsi"/>
          <w:sz w:val="24"/>
          <w:szCs w:val="24"/>
        </w:rPr>
        <w:t xml:space="preserve"> </w:t>
      </w:r>
      <w:r w:rsidRPr="00DC4623">
        <w:rPr>
          <w:rFonts w:cstheme="minorHAnsi"/>
          <w:sz w:val="24"/>
          <w:szCs w:val="24"/>
        </w:rPr>
        <w:t xml:space="preserve">When asked in the interview about income, </w:t>
      </w:r>
      <w:r w:rsidR="001D677A" w:rsidRPr="00DC4623">
        <w:rPr>
          <w:rFonts w:cstheme="minorHAnsi"/>
          <w:sz w:val="24"/>
          <w:szCs w:val="24"/>
        </w:rPr>
        <w:t>one women did not respond, eight</w:t>
      </w:r>
      <w:r w:rsidRPr="00DC4623">
        <w:rPr>
          <w:rFonts w:cstheme="minorHAnsi"/>
          <w:sz w:val="24"/>
          <w:szCs w:val="24"/>
        </w:rPr>
        <w:t xml:space="preserve"> women disclosed a household </w:t>
      </w:r>
      <w:r w:rsidR="001D677A" w:rsidRPr="00DC4623">
        <w:rPr>
          <w:rFonts w:cstheme="minorHAnsi"/>
          <w:sz w:val="24"/>
          <w:szCs w:val="24"/>
        </w:rPr>
        <w:t>monthly income below $2000 and te</w:t>
      </w:r>
      <w:r w:rsidRPr="00DC4623">
        <w:rPr>
          <w:rFonts w:cstheme="minorHAnsi"/>
          <w:sz w:val="24"/>
          <w:szCs w:val="24"/>
        </w:rPr>
        <w:t>n disclosed a range between $2000 to $3000.</w:t>
      </w:r>
      <w:r w:rsidR="00574B32" w:rsidRPr="00DC4623">
        <w:rPr>
          <w:rFonts w:cstheme="minorHAnsi"/>
          <w:sz w:val="24"/>
          <w:szCs w:val="24"/>
        </w:rPr>
        <w:t xml:space="preserve"> </w:t>
      </w:r>
      <w:r w:rsidR="0077511F" w:rsidRPr="00DC4623">
        <w:rPr>
          <w:rFonts w:cstheme="minorHAnsi"/>
          <w:sz w:val="24"/>
          <w:szCs w:val="24"/>
        </w:rPr>
        <w:t xml:space="preserve">For </w:t>
      </w:r>
      <w:r w:rsidRPr="00DC4623">
        <w:rPr>
          <w:rFonts w:cstheme="minorHAnsi"/>
          <w:sz w:val="24"/>
          <w:szCs w:val="24"/>
        </w:rPr>
        <w:t>two participants, household monthly income exceed</w:t>
      </w:r>
      <w:r w:rsidR="0077511F" w:rsidRPr="00DC4623">
        <w:rPr>
          <w:rFonts w:cstheme="minorHAnsi"/>
          <w:sz w:val="24"/>
          <w:szCs w:val="24"/>
        </w:rPr>
        <w:t>ed</w:t>
      </w:r>
      <w:r w:rsidRPr="00DC4623">
        <w:rPr>
          <w:rFonts w:cstheme="minorHAnsi"/>
          <w:sz w:val="24"/>
          <w:szCs w:val="24"/>
        </w:rPr>
        <w:t xml:space="preserve"> $3000 per month.</w:t>
      </w:r>
      <w:r w:rsidR="00574B32" w:rsidRPr="00DC4623">
        <w:rPr>
          <w:rFonts w:cstheme="minorHAnsi"/>
          <w:sz w:val="24"/>
          <w:szCs w:val="24"/>
        </w:rPr>
        <w:t xml:space="preserve"> </w:t>
      </w:r>
      <w:r w:rsidR="008B173B" w:rsidRPr="00DC4623">
        <w:rPr>
          <w:rFonts w:cstheme="minorHAnsi"/>
          <w:sz w:val="24"/>
          <w:szCs w:val="24"/>
        </w:rPr>
        <w:t xml:space="preserve">This means that </w:t>
      </w:r>
      <w:r w:rsidR="009C6C3D" w:rsidRPr="00DC4623">
        <w:rPr>
          <w:rFonts w:cstheme="minorHAnsi"/>
          <w:sz w:val="24"/>
          <w:szCs w:val="24"/>
        </w:rPr>
        <w:t xml:space="preserve">18 </w:t>
      </w:r>
      <w:r w:rsidRPr="00DC4623">
        <w:rPr>
          <w:rFonts w:cstheme="minorHAnsi"/>
          <w:sz w:val="24"/>
          <w:szCs w:val="24"/>
        </w:rPr>
        <w:t xml:space="preserve">women </w:t>
      </w:r>
      <w:r w:rsidR="008B173B" w:rsidRPr="00DC4623">
        <w:rPr>
          <w:rFonts w:cstheme="minorHAnsi"/>
          <w:sz w:val="24"/>
          <w:szCs w:val="24"/>
        </w:rPr>
        <w:t xml:space="preserve">did not have </w:t>
      </w:r>
      <w:r w:rsidRPr="00DC4623">
        <w:rPr>
          <w:rFonts w:cstheme="minorHAnsi"/>
          <w:sz w:val="24"/>
          <w:szCs w:val="24"/>
        </w:rPr>
        <w:t>household incomes above the Before-Tax Low Income Measure</w:t>
      </w:r>
      <w:r w:rsidR="000A3726" w:rsidRPr="00DC4623">
        <w:rPr>
          <w:rFonts w:cstheme="minorHAnsi"/>
          <w:sz w:val="24"/>
          <w:szCs w:val="24"/>
        </w:rPr>
        <w:t>.</w:t>
      </w:r>
      <w:r w:rsidR="00574B32" w:rsidRPr="00DC4623">
        <w:rPr>
          <w:rFonts w:cstheme="minorHAnsi"/>
          <w:sz w:val="24"/>
          <w:szCs w:val="24"/>
        </w:rPr>
        <w:t xml:space="preserve"> </w:t>
      </w:r>
      <w:r w:rsidRPr="00DC4623">
        <w:rPr>
          <w:rFonts w:cstheme="minorHAnsi"/>
          <w:sz w:val="24"/>
          <w:szCs w:val="24"/>
        </w:rPr>
        <w:t xml:space="preserve">Although two of the participants relied primarily on their own employment income, two on their partner’s employment income, and one on both their own and partner’s income, most of the women relied primarily on some form of </w:t>
      </w:r>
      <w:r w:rsidR="004F6900" w:rsidRPr="00DC4623">
        <w:rPr>
          <w:rFonts w:cstheme="minorHAnsi"/>
          <w:sz w:val="24"/>
          <w:szCs w:val="24"/>
        </w:rPr>
        <w:t xml:space="preserve">government </w:t>
      </w:r>
      <w:r w:rsidR="00796156" w:rsidRPr="00DC4623">
        <w:rPr>
          <w:rFonts w:cstheme="minorHAnsi"/>
          <w:sz w:val="24"/>
          <w:szCs w:val="24"/>
        </w:rPr>
        <w:t xml:space="preserve">income </w:t>
      </w:r>
      <w:r w:rsidRPr="00DC4623">
        <w:rPr>
          <w:rFonts w:cstheme="minorHAnsi"/>
          <w:sz w:val="24"/>
          <w:szCs w:val="24"/>
        </w:rPr>
        <w:t>support.</w:t>
      </w:r>
    </w:p>
    <w:p w14:paraId="46A4784A" w14:textId="36E2AED1" w:rsidR="00A946F7" w:rsidRPr="00DC4623" w:rsidRDefault="00040854" w:rsidP="005F1597">
      <w:pPr>
        <w:spacing w:line="240" w:lineRule="auto"/>
        <w:rPr>
          <w:rFonts w:cstheme="minorHAnsi"/>
          <w:sz w:val="24"/>
          <w:szCs w:val="24"/>
        </w:rPr>
      </w:pPr>
      <w:r w:rsidRPr="00DC4623">
        <w:rPr>
          <w:rFonts w:cstheme="minorHAnsi"/>
          <w:sz w:val="24"/>
          <w:szCs w:val="24"/>
        </w:rPr>
        <w:t>In the interviews, t</w:t>
      </w:r>
      <w:r w:rsidR="00B315E9" w:rsidRPr="00DC4623">
        <w:rPr>
          <w:rFonts w:cstheme="minorHAnsi"/>
          <w:sz w:val="24"/>
          <w:szCs w:val="24"/>
        </w:rPr>
        <w:t>he</w:t>
      </w:r>
      <w:r w:rsidRPr="00DC4623">
        <w:rPr>
          <w:rFonts w:cstheme="minorHAnsi"/>
          <w:sz w:val="24"/>
          <w:szCs w:val="24"/>
        </w:rPr>
        <w:t xml:space="preserve"> mothers </w:t>
      </w:r>
      <w:r w:rsidR="00B315E9" w:rsidRPr="00DC4623">
        <w:rPr>
          <w:rFonts w:cstheme="minorHAnsi"/>
          <w:sz w:val="24"/>
          <w:szCs w:val="24"/>
        </w:rPr>
        <w:t>were</w:t>
      </w:r>
      <w:r w:rsidR="007D53D6" w:rsidRPr="00DC4623">
        <w:rPr>
          <w:rFonts w:cstheme="minorHAnsi"/>
          <w:sz w:val="24"/>
          <w:szCs w:val="24"/>
        </w:rPr>
        <w:t xml:space="preserve"> ask</w:t>
      </w:r>
      <w:r w:rsidR="00F83214" w:rsidRPr="00DC4623">
        <w:rPr>
          <w:rFonts w:cstheme="minorHAnsi"/>
          <w:sz w:val="24"/>
          <w:szCs w:val="24"/>
        </w:rPr>
        <w:t xml:space="preserve">ed about all forms of </w:t>
      </w:r>
      <w:r w:rsidR="007D53D6" w:rsidRPr="00DC4623">
        <w:rPr>
          <w:rFonts w:cstheme="minorHAnsi"/>
          <w:sz w:val="24"/>
          <w:szCs w:val="24"/>
        </w:rPr>
        <w:t>f</w:t>
      </w:r>
      <w:r w:rsidR="00B315E9" w:rsidRPr="00DC4623">
        <w:rPr>
          <w:rFonts w:cstheme="minorHAnsi"/>
          <w:sz w:val="24"/>
          <w:szCs w:val="24"/>
        </w:rPr>
        <w:t>oodwork</w:t>
      </w:r>
      <w:r w:rsidR="00F83214" w:rsidRPr="00DC4623">
        <w:rPr>
          <w:rFonts w:cstheme="minorHAnsi"/>
          <w:sz w:val="24"/>
          <w:szCs w:val="24"/>
        </w:rPr>
        <w:t xml:space="preserve"> for their households</w:t>
      </w:r>
      <w:r w:rsidR="00B315E9" w:rsidRPr="00DC4623">
        <w:rPr>
          <w:rFonts w:cstheme="minorHAnsi"/>
          <w:sz w:val="24"/>
          <w:szCs w:val="24"/>
        </w:rPr>
        <w:t xml:space="preserve"> and </w:t>
      </w:r>
      <w:r w:rsidR="00F83214" w:rsidRPr="00DC4623">
        <w:rPr>
          <w:rFonts w:cstheme="minorHAnsi"/>
          <w:sz w:val="24"/>
          <w:szCs w:val="24"/>
        </w:rPr>
        <w:t>any supports around this work.</w:t>
      </w:r>
      <w:r w:rsidR="007172B0">
        <w:rPr>
          <w:rStyle w:val="EndnoteReference"/>
          <w:rFonts w:cstheme="minorHAnsi"/>
          <w:sz w:val="24"/>
          <w:szCs w:val="24"/>
        </w:rPr>
        <w:endnoteReference w:id="5"/>
      </w:r>
      <w:r w:rsidR="00574B32" w:rsidRPr="00DF7545">
        <w:rPr>
          <w:rFonts w:cstheme="minorHAnsi"/>
          <w:sz w:val="24"/>
          <w:szCs w:val="24"/>
        </w:rPr>
        <w:t xml:space="preserve"> </w:t>
      </w:r>
      <w:r w:rsidR="00B029A5" w:rsidRPr="00DF7545">
        <w:rPr>
          <w:rFonts w:cstheme="minorHAnsi"/>
          <w:sz w:val="24"/>
          <w:szCs w:val="24"/>
        </w:rPr>
        <w:t xml:space="preserve">They </w:t>
      </w:r>
      <w:r w:rsidR="007D53D6" w:rsidRPr="00DF7545">
        <w:rPr>
          <w:rFonts w:cstheme="minorHAnsi"/>
          <w:sz w:val="24"/>
          <w:szCs w:val="24"/>
        </w:rPr>
        <w:t xml:space="preserve">were </w:t>
      </w:r>
      <w:r w:rsidR="008B173B" w:rsidRPr="00DF7545">
        <w:rPr>
          <w:rFonts w:cstheme="minorHAnsi"/>
          <w:sz w:val="24"/>
          <w:szCs w:val="24"/>
        </w:rPr>
        <w:t xml:space="preserve">also </w:t>
      </w:r>
      <w:r w:rsidR="007D53D6" w:rsidRPr="00DC4623">
        <w:rPr>
          <w:rFonts w:cstheme="minorHAnsi"/>
          <w:sz w:val="24"/>
          <w:szCs w:val="24"/>
        </w:rPr>
        <w:t xml:space="preserve">asked to </w:t>
      </w:r>
      <w:r w:rsidR="00796156" w:rsidRPr="00DC4623">
        <w:rPr>
          <w:rFonts w:cstheme="minorHAnsi"/>
          <w:sz w:val="24"/>
          <w:szCs w:val="24"/>
        </w:rPr>
        <w:t>draw what</w:t>
      </w:r>
      <w:r w:rsidR="00693097" w:rsidRPr="00DC4623">
        <w:rPr>
          <w:rFonts w:cstheme="minorHAnsi"/>
          <w:sz w:val="24"/>
          <w:szCs w:val="24"/>
        </w:rPr>
        <w:t xml:space="preserve"> </w:t>
      </w:r>
      <w:r w:rsidR="007D53D6" w:rsidRPr="00DC4623">
        <w:rPr>
          <w:rFonts w:cstheme="minorHAnsi"/>
          <w:sz w:val="24"/>
          <w:szCs w:val="24"/>
        </w:rPr>
        <w:t>a week in food look</w:t>
      </w:r>
      <w:r w:rsidR="001A0A6E">
        <w:rPr>
          <w:rFonts w:cstheme="minorHAnsi"/>
          <w:sz w:val="24"/>
          <w:szCs w:val="24"/>
        </w:rPr>
        <w:t>ed</w:t>
      </w:r>
      <w:r w:rsidR="007D53D6" w:rsidRPr="00DC4623">
        <w:rPr>
          <w:rFonts w:cstheme="minorHAnsi"/>
          <w:sz w:val="24"/>
          <w:szCs w:val="24"/>
        </w:rPr>
        <w:t xml:space="preserve"> </w:t>
      </w:r>
      <w:r w:rsidR="00B9004F" w:rsidRPr="00DC4623">
        <w:rPr>
          <w:rFonts w:cstheme="minorHAnsi"/>
          <w:sz w:val="24"/>
          <w:szCs w:val="24"/>
        </w:rPr>
        <w:t xml:space="preserve">like </w:t>
      </w:r>
      <w:r w:rsidR="007D53D6" w:rsidRPr="00DC4623">
        <w:rPr>
          <w:rFonts w:cstheme="minorHAnsi"/>
          <w:sz w:val="24"/>
          <w:szCs w:val="24"/>
        </w:rPr>
        <w:t>in their homes</w:t>
      </w:r>
      <w:r w:rsidR="00B315E9" w:rsidRPr="00DC4623">
        <w:rPr>
          <w:rFonts w:cstheme="minorHAnsi"/>
          <w:sz w:val="24"/>
          <w:szCs w:val="24"/>
        </w:rPr>
        <w:t>.</w:t>
      </w:r>
      <w:r w:rsidR="00574B32" w:rsidRPr="00DC4623">
        <w:rPr>
          <w:rFonts w:cstheme="minorHAnsi"/>
          <w:sz w:val="24"/>
          <w:szCs w:val="24"/>
        </w:rPr>
        <w:t xml:space="preserve"> </w:t>
      </w:r>
      <w:r w:rsidR="00302BE0" w:rsidRPr="00DC4623">
        <w:rPr>
          <w:rFonts w:cstheme="minorHAnsi"/>
          <w:sz w:val="24"/>
          <w:szCs w:val="24"/>
        </w:rPr>
        <w:t>V</w:t>
      </w:r>
      <w:r w:rsidR="00A946F7" w:rsidRPr="00DC4623">
        <w:rPr>
          <w:rFonts w:cstheme="minorHAnsi"/>
          <w:sz w:val="24"/>
          <w:szCs w:val="24"/>
        </w:rPr>
        <w:t>is</w:t>
      </w:r>
      <w:r w:rsidR="00311C95" w:rsidRPr="00DC4623">
        <w:rPr>
          <w:rFonts w:cstheme="minorHAnsi"/>
          <w:sz w:val="24"/>
          <w:szCs w:val="24"/>
        </w:rPr>
        <w:t xml:space="preserve">ual methods may </w:t>
      </w:r>
      <w:r w:rsidR="00A946F7" w:rsidRPr="00DC4623">
        <w:rPr>
          <w:rFonts w:cstheme="minorHAnsi"/>
          <w:sz w:val="24"/>
          <w:szCs w:val="24"/>
        </w:rPr>
        <w:t>allow participants to express what is difficult t</w:t>
      </w:r>
      <w:r w:rsidR="00311C95" w:rsidRPr="00DC4623">
        <w:rPr>
          <w:rFonts w:cstheme="minorHAnsi"/>
          <w:sz w:val="24"/>
          <w:szCs w:val="24"/>
        </w:rPr>
        <w:t xml:space="preserve">o put into words </w:t>
      </w:r>
      <w:r w:rsidR="00A946F7" w:rsidRPr="00DC4623">
        <w:rPr>
          <w:rFonts w:cstheme="minorHAnsi"/>
          <w:sz w:val="24"/>
          <w:szCs w:val="24"/>
        </w:rPr>
        <w:t>(Power, 2003)</w:t>
      </w:r>
      <w:r w:rsidR="00311C95" w:rsidRPr="00DC4623">
        <w:rPr>
          <w:rFonts w:cstheme="minorHAnsi"/>
          <w:sz w:val="24"/>
          <w:szCs w:val="24"/>
        </w:rPr>
        <w:t xml:space="preserve"> or express complex or emotionally connected thoughts (</w:t>
      </w:r>
      <w:r w:rsidR="00A946F7" w:rsidRPr="00DC4623">
        <w:rPr>
          <w:rFonts w:cstheme="minorHAnsi"/>
          <w:sz w:val="24"/>
          <w:szCs w:val="24"/>
        </w:rPr>
        <w:t xml:space="preserve">Copeland </w:t>
      </w:r>
      <w:r w:rsidR="00693097" w:rsidRPr="00DC4623">
        <w:rPr>
          <w:rFonts w:cstheme="minorHAnsi"/>
          <w:sz w:val="24"/>
          <w:szCs w:val="24"/>
        </w:rPr>
        <w:t>and Agosto</w:t>
      </w:r>
      <w:r w:rsidR="00311C95" w:rsidRPr="00DC4623">
        <w:rPr>
          <w:rFonts w:cstheme="minorHAnsi"/>
          <w:sz w:val="24"/>
          <w:szCs w:val="24"/>
        </w:rPr>
        <w:t xml:space="preserve">, </w:t>
      </w:r>
      <w:r w:rsidR="00693097" w:rsidRPr="00DC4623">
        <w:rPr>
          <w:rFonts w:cstheme="minorHAnsi"/>
          <w:sz w:val="24"/>
          <w:szCs w:val="24"/>
        </w:rPr>
        <w:t>2012)</w:t>
      </w:r>
      <w:r w:rsidR="00311C95" w:rsidRPr="00DC4623">
        <w:rPr>
          <w:rFonts w:cstheme="minorHAnsi"/>
          <w:sz w:val="24"/>
          <w:szCs w:val="24"/>
        </w:rPr>
        <w:t>.</w:t>
      </w:r>
      <w:r w:rsidR="00574B32" w:rsidRPr="00DC4623">
        <w:rPr>
          <w:rFonts w:cstheme="minorHAnsi"/>
          <w:sz w:val="24"/>
          <w:szCs w:val="24"/>
        </w:rPr>
        <w:t xml:space="preserve"> </w:t>
      </w:r>
      <w:r w:rsidR="00EA3E3F" w:rsidRPr="00DC4623">
        <w:rPr>
          <w:rFonts w:cstheme="minorHAnsi"/>
          <w:sz w:val="24"/>
          <w:szCs w:val="24"/>
        </w:rPr>
        <w:t>P</w:t>
      </w:r>
      <w:r w:rsidR="00A946F7" w:rsidRPr="00DC4623">
        <w:rPr>
          <w:rFonts w:cstheme="minorHAnsi"/>
          <w:sz w:val="24"/>
          <w:szCs w:val="24"/>
        </w:rPr>
        <w:t>articipants’ words and pictur</w:t>
      </w:r>
      <w:r w:rsidRPr="00DC4623">
        <w:rPr>
          <w:rFonts w:cstheme="minorHAnsi"/>
          <w:sz w:val="24"/>
          <w:szCs w:val="24"/>
        </w:rPr>
        <w:t xml:space="preserve">es were </w:t>
      </w:r>
      <w:r w:rsidR="00A946F7" w:rsidRPr="00DC4623">
        <w:rPr>
          <w:rFonts w:cstheme="minorHAnsi"/>
          <w:sz w:val="24"/>
          <w:szCs w:val="24"/>
        </w:rPr>
        <w:t>used to elaborate on each other, bring</w:t>
      </w:r>
      <w:r w:rsidR="00302BE0" w:rsidRPr="00DC4623">
        <w:rPr>
          <w:rFonts w:cstheme="minorHAnsi"/>
          <w:sz w:val="24"/>
          <w:szCs w:val="24"/>
        </w:rPr>
        <w:t>ing</w:t>
      </w:r>
      <w:r w:rsidR="00A946F7" w:rsidRPr="00DC4623">
        <w:rPr>
          <w:rFonts w:cstheme="minorHAnsi"/>
          <w:sz w:val="24"/>
          <w:szCs w:val="24"/>
        </w:rPr>
        <w:t xml:space="preserve"> clarity to the participants’ perceptions and strength to the study’s trustworthiness.</w:t>
      </w:r>
      <w:r w:rsidR="00574B32" w:rsidRPr="00DC4623">
        <w:rPr>
          <w:rFonts w:cstheme="minorHAnsi"/>
          <w:sz w:val="24"/>
          <w:szCs w:val="24"/>
        </w:rPr>
        <w:t xml:space="preserve"> </w:t>
      </w:r>
    </w:p>
    <w:p w14:paraId="4D8598A0" w14:textId="2155B9D2" w:rsidR="00126062" w:rsidRPr="00DC4623" w:rsidRDefault="00126062" w:rsidP="00827D10">
      <w:pPr>
        <w:spacing w:line="240" w:lineRule="auto"/>
        <w:rPr>
          <w:rFonts w:cstheme="minorHAnsi"/>
          <w:sz w:val="24"/>
          <w:szCs w:val="24"/>
        </w:rPr>
      </w:pPr>
      <w:r w:rsidRPr="00DC4623">
        <w:rPr>
          <w:rFonts w:cstheme="minorHAnsi"/>
          <w:sz w:val="24"/>
          <w:szCs w:val="24"/>
        </w:rPr>
        <w:t xml:space="preserve">Once the interviews were completed, </w:t>
      </w:r>
      <w:r w:rsidR="00B9004F" w:rsidRPr="00DC4623">
        <w:rPr>
          <w:rFonts w:cstheme="minorHAnsi"/>
          <w:sz w:val="24"/>
          <w:szCs w:val="24"/>
        </w:rPr>
        <w:t xml:space="preserve">the </w:t>
      </w:r>
      <w:r w:rsidRPr="00DC4623">
        <w:rPr>
          <w:rFonts w:cstheme="minorHAnsi"/>
          <w:sz w:val="24"/>
          <w:szCs w:val="24"/>
        </w:rPr>
        <w:t xml:space="preserve">mothers were invited to participate in one of two tours of community food </w:t>
      </w:r>
      <w:r w:rsidR="00B31E62" w:rsidRPr="00DC4623">
        <w:rPr>
          <w:rFonts w:cstheme="minorHAnsi"/>
          <w:sz w:val="24"/>
          <w:szCs w:val="24"/>
        </w:rPr>
        <w:t>initiatives</w:t>
      </w:r>
      <w:r w:rsidRPr="00DC4623">
        <w:rPr>
          <w:rFonts w:cstheme="minorHAnsi"/>
          <w:sz w:val="24"/>
          <w:szCs w:val="24"/>
        </w:rPr>
        <w:t>.</w:t>
      </w:r>
      <w:r w:rsidR="00574B32" w:rsidRPr="00DC4623">
        <w:rPr>
          <w:rFonts w:cstheme="minorHAnsi"/>
          <w:sz w:val="24"/>
          <w:szCs w:val="24"/>
        </w:rPr>
        <w:t xml:space="preserve"> </w:t>
      </w:r>
      <w:r w:rsidR="00211FB9" w:rsidRPr="00DC4623">
        <w:rPr>
          <w:rFonts w:cstheme="minorHAnsi"/>
          <w:sz w:val="24"/>
          <w:szCs w:val="24"/>
        </w:rPr>
        <w:t xml:space="preserve">After each CFI tour, the women (3 out of 4 women from one tour and the next time, all 3 women from the second tour) </w:t>
      </w:r>
      <w:r w:rsidR="00955AB0" w:rsidRPr="00DC4623">
        <w:rPr>
          <w:rFonts w:cstheme="minorHAnsi"/>
          <w:sz w:val="24"/>
          <w:szCs w:val="24"/>
        </w:rPr>
        <w:t>t</w:t>
      </w:r>
      <w:r w:rsidRPr="00DC4623">
        <w:rPr>
          <w:rFonts w:cstheme="minorHAnsi"/>
          <w:sz w:val="24"/>
          <w:szCs w:val="24"/>
        </w:rPr>
        <w:t xml:space="preserve">hen met together </w:t>
      </w:r>
      <w:r w:rsidR="00FF1B93" w:rsidRPr="00DC4623">
        <w:rPr>
          <w:rFonts w:cstheme="minorHAnsi"/>
          <w:sz w:val="24"/>
          <w:szCs w:val="24"/>
        </w:rPr>
        <w:t xml:space="preserve">with me </w:t>
      </w:r>
      <w:r w:rsidRPr="00DC4623">
        <w:rPr>
          <w:rFonts w:cstheme="minorHAnsi"/>
          <w:sz w:val="24"/>
          <w:szCs w:val="24"/>
        </w:rPr>
        <w:t xml:space="preserve">to share their thoughts </w:t>
      </w:r>
      <w:r w:rsidR="0077511F" w:rsidRPr="00DC4623">
        <w:rPr>
          <w:rFonts w:cstheme="minorHAnsi"/>
          <w:sz w:val="24"/>
          <w:szCs w:val="24"/>
        </w:rPr>
        <w:t xml:space="preserve">about ways the program might </w:t>
      </w:r>
      <w:r w:rsidR="00211FB9" w:rsidRPr="00DC4623">
        <w:rPr>
          <w:rFonts w:cstheme="minorHAnsi"/>
          <w:sz w:val="24"/>
          <w:szCs w:val="24"/>
        </w:rPr>
        <w:t xml:space="preserve">or might not </w:t>
      </w:r>
      <w:r w:rsidRPr="00DC4623">
        <w:rPr>
          <w:rFonts w:cstheme="minorHAnsi"/>
          <w:sz w:val="24"/>
          <w:szCs w:val="24"/>
        </w:rPr>
        <w:t>fit for their families.</w:t>
      </w:r>
      <w:r w:rsidR="00574B32" w:rsidRPr="00DC4623">
        <w:rPr>
          <w:rFonts w:cstheme="minorHAnsi"/>
          <w:sz w:val="24"/>
          <w:szCs w:val="24"/>
        </w:rPr>
        <w:t xml:space="preserve"> </w:t>
      </w:r>
      <w:r w:rsidR="00FF1B93" w:rsidRPr="00DC4623">
        <w:rPr>
          <w:rFonts w:cstheme="minorHAnsi"/>
          <w:sz w:val="24"/>
          <w:szCs w:val="24"/>
        </w:rPr>
        <w:t>For both the tours and the interviews with mothers, participa</w:t>
      </w:r>
      <w:r w:rsidR="00B9004F" w:rsidRPr="00DC4623">
        <w:rPr>
          <w:rFonts w:cstheme="minorHAnsi"/>
          <w:sz w:val="24"/>
          <w:szCs w:val="24"/>
        </w:rPr>
        <w:t>nts were provided flexibility</w:t>
      </w:r>
      <w:r w:rsidR="00FF1B93" w:rsidRPr="00DC4623">
        <w:rPr>
          <w:rFonts w:cstheme="minorHAnsi"/>
          <w:sz w:val="24"/>
          <w:szCs w:val="24"/>
        </w:rPr>
        <w:t xml:space="preserve"> around scheduling and location.</w:t>
      </w:r>
      <w:r w:rsidR="00574B32" w:rsidRPr="00DC4623">
        <w:rPr>
          <w:rFonts w:cstheme="minorHAnsi"/>
          <w:sz w:val="24"/>
          <w:szCs w:val="24"/>
        </w:rPr>
        <w:t xml:space="preserve"> </w:t>
      </w:r>
      <w:r w:rsidR="00FF1B93" w:rsidRPr="00DC4623">
        <w:rPr>
          <w:rFonts w:cstheme="minorHAnsi"/>
          <w:sz w:val="24"/>
          <w:szCs w:val="24"/>
        </w:rPr>
        <w:t>They wer</w:t>
      </w:r>
      <w:r w:rsidR="00B9004F" w:rsidRPr="00DC4623">
        <w:rPr>
          <w:rFonts w:cstheme="minorHAnsi"/>
          <w:sz w:val="24"/>
          <w:szCs w:val="24"/>
        </w:rPr>
        <w:t>e all also offered refreshments</w:t>
      </w:r>
      <w:r w:rsidR="00FF1B93" w:rsidRPr="00DC4623">
        <w:rPr>
          <w:rFonts w:cstheme="minorHAnsi"/>
          <w:sz w:val="24"/>
          <w:szCs w:val="24"/>
        </w:rPr>
        <w:t xml:space="preserve"> and compensation</w:t>
      </w:r>
      <w:r w:rsidR="00B9004F" w:rsidRPr="00DC4623">
        <w:rPr>
          <w:rFonts w:cstheme="minorHAnsi"/>
          <w:sz w:val="24"/>
          <w:szCs w:val="24"/>
        </w:rPr>
        <w:t xml:space="preserve"> for their time, </w:t>
      </w:r>
      <w:r w:rsidR="00FF1B93" w:rsidRPr="00DC4623">
        <w:rPr>
          <w:rFonts w:cstheme="minorHAnsi"/>
          <w:sz w:val="24"/>
          <w:szCs w:val="24"/>
        </w:rPr>
        <w:t>childcare</w:t>
      </w:r>
      <w:r w:rsidR="00B9004F" w:rsidRPr="00DC4623">
        <w:rPr>
          <w:rFonts w:cstheme="minorHAnsi"/>
          <w:sz w:val="24"/>
          <w:szCs w:val="24"/>
        </w:rPr>
        <w:t>,</w:t>
      </w:r>
      <w:r w:rsidR="00FF1B93" w:rsidRPr="00DC4623">
        <w:rPr>
          <w:rFonts w:cstheme="minorHAnsi"/>
          <w:sz w:val="24"/>
          <w:szCs w:val="24"/>
        </w:rPr>
        <w:t xml:space="preserve"> and transportation.</w:t>
      </w:r>
      <w:r w:rsidR="00574B32" w:rsidRPr="00DC4623">
        <w:rPr>
          <w:rFonts w:cstheme="minorHAnsi"/>
          <w:sz w:val="24"/>
          <w:szCs w:val="24"/>
        </w:rPr>
        <w:t xml:space="preserve"> </w:t>
      </w:r>
      <w:r w:rsidR="00955AB0" w:rsidRPr="00DC4623">
        <w:rPr>
          <w:rFonts w:cstheme="minorHAnsi"/>
          <w:sz w:val="24"/>
          <w:szCs w:val="24"/>
        </w:rPr>
        <w:t xml:space="preserve"> During the data collection process, </w:t>
      </w:r>
      <w:r w:rsidRPr="00DC4623">
        <w:rPr>
          <w:rFonts w:cstheme="minorHAnsi"/>
          <w:sz w:val="24"/>
          <w:szCs w:val="24"/>
        </w:rPr>
        <w:t xml:space="preserve">I also used a reflection journal to </w:t>
      </w:r>
      <w:r w:rsidR="0077511F" w:rsidRPr="00DC4623">
        <w:rPr>
          <w:rFonts w:cstheme="minorHAnsi"/>
          <w:sz w:val="24"/>
          <w:szCs w:val="24"/>
        </w:rPr>
        <w:t xml:space="preserve">help maintain my own </w:t>
      </w:r>
      <w:r w:rsidRPr="00DC4623">
        <w:rPr>
          <w:rFonts w:cstheme="minorHAnsi"/>
          <w:sz w:val="24"/>
          <w:szCs w:val="24"/>
        </w:rPr>
        <w:t>awareness of issues of power and privilege</w:t>
      </w:r>
      <w:r w:rsidR="00927EE5" w:rsidRPr="00DC4623">
        <w:rPr>
          <w:rFonts w:cstheme="minorHAnsi"/>
          <w:sz w:val="24"/>
          <w:szCs w:val="24"/>
        </w:rPr>
        <w:t xml:space="preserve"> in the study</w:t>
      </w:r>
      <w:r w:rsidRPr="00DC4623">
        <w:rPr>
          <w:rFonts w:cstheme="minorHAnsi"/>
          <w:sz w:val="24"/>
          <w:szCs w:val="24"/>
        </w:rPr>
        <w:t>.</w:t>
      </w:r>
      <w:r w:rsidR="00827D10" w:rsidRPr="00DC4623">
        <w:rPr>
          <w:rFonts w:cstheme="minorHAnsi"/>
          <w:sz w:val="24"/>
          <w:szCs w:val="24"/>
        </w:rPr>
        <w:t xml:space="preserve"> The recordings from the participant mother interviews were all transcribed</w:t>
      </w:r>
      <w:r w:rsidR="00A72DD5" w:rsidRPr="00DC4623">
        <w:rPr>
          <w:rFonts w:cstheme="minorHAnsi"/>
          <w:sz w:val="24"/>
          <w:szCs w:val="24"/>
        </w:rPr>
        <w:t xml:space="preserve">, </w:t>
      </w:r>
      <w:r w:rsidR="00827D10" w:rsidRPr="00DC4623">
        <w:rPr>
          <w:rFonts w:cstheme="minorHAnsi"/>
          <w:sz w:val="24"/>
          <w:szCs w:val="24"/>
        </w:rPr>
        <w:t>coded</w:t>
      </w:r>
      <w:r w:rsidR="00A72DD5" w:rsidRPr="00DC4623">
        <w:rPr>
          <w:rFonts w:cstheme="minorHAnsi"/>
          <w:sz w:val="24"/>
          <w:szCs w:val="24"/>
        </w:rPr>
        <w:t xml:space="preserve"> and analyzed</w:t>
      </w:r>
      <w:r w:rsidR="00827D10" w:rsidRPr="00DC4623">
        <w:rPr>
          <w:rFonts w:cstheme="minorHAnsi"/>
          <w:sz w:val="24"/>
          <w:szCs w:val="24"/>
        </w:rPr>
        <w:t>. I provided participants the option to receive a copy of their interview transcripts</w:t>
      </w:r>
      <w:r w:rsidR="00A72DD5" w:rsidRPr="00DC4623">
        <w:rPr>
          <w:rFonts w:cstheme="minorHAnsi"/>
          <w:sz w:val="24"/>
          <w:szCs w:val="24"/>
        </w:rPr>
        <w:t xml:space="preserve"> but a</w:t>
      </w:r>
      <w:r w:rsidR="00827D10" w:rsidRPr="00DC4623">
        <w:rPr>
          <w:rFonts w:cstheme="minorHAnsi"/>
          <w:sz w:val="24"/>
          <w:szCs w:val="24"/>
        </w:rPr>
        <w:t xml:space="preserve">t this </w:t>
      </w:r>
      <w:r w:rsidR="00827D10" w:rsidRPr="00DC4623">
        <w:rPr>
          <w:rFonts w:cstheme="minorHAnsi"/>
          <w:sz w:val="24"/>
          <w:szCs w:val="24"/>
        </w:rPr>
        <w:lastRenderedPageBreak/>
        <w:t xml:space="preserve">point, only two participants have requested and been </w:t>
      </w:r>
      <w:r w:rsidR="00392574" w:rsidRPr="00DC4623">
        <w:rPr>
          <w:rFonts w:cstheme="minorHAnsi"/>
          <w:sz w:val="24"/>
          <w:szCs w:val="24"/>
        </w:rPr>
        <w:t xml:space="preserve">sent their transcripts. </w:t>
      </w:r>
      <w:r w:rsidR="00827D10" w:rsidRPr="00DC4623">
        <w:rPr>
          <w:rFonts w:cstheme="minorHAnsi"/>
          <w:sz w:val="24"/>
          <w:szCs w:val="24"/>
        </w:rPr>
        <w:t>The two recordings from the CFI tours were also transcribed</w:t>
      </w:r>
      <w:r w:rsidR="00A72DD5" w:rsidRPr="00DC4623">
        <w:rPr>
          <w:rFonts w:cstheme="minorHAnsi"/>
          <w:sz w:val="24"/>
          <w:szCs w:val="24"/>
        </w:rPr>
        <w:t>.</w:t>
      </w:r>
      <w:r w:rsidR="00827D10" w:rsidRPr="00DC4623">
        <w:rPr>
          <w:rFonts w:cstheme="minorHAnsi"/>
          <w:sz w:val="24"/>
          <w:szCs w:val="24"/>
        </w:rPr>
        <w:t xml:space="preserve"> I sorted the feedback from the tours into themes and </w:t>
      </w:r>
      <w:r w:rsidR="007F3341" w:rsidRPr="00DC4623">
        <w:rPr>
          <w:rFonts w:cstheme="minorHAnsi"/>
          <w:sz w:val="24"/>
          <w:szCs w:val="24"/>
        </w:rPr>
        <w:t xml:space="preserve">compared these </w:t>
      </w:r>
      <w:r w:rsidR="00827D10" w:rsidRPr="00DC4623">
        <w:rPr>
          <w:rFonts w:cstheme="minorHAnsi"/>
          <w:sz w:val="24"/>
          <w:szCs w:val="24"/>
        </w:rPr>
        <w:t>fi</w:t>
      </w:r>
      <w:r w:rsidR="00A72DD5" w:rsidRPr="00DC4623">
        <w:rPr>
          <w:rFonts w:cstheme="minorHAnsi"/>
          <w:sz w:val="24"/>
          <w:szCs w:val="24"/>
        </w:rPr>
        <w:t xml:space="preserve">ndings </w:t>
      </w:r>
      <w:r w:rsidR="007F3341" w:rsidRPr="00DC4623">
        <w:rPr>
          <w:rFonts w:cstheme="minorHAnsi"/>
          <w:sz w:val="24"/>
          <w:szCs w:val="24"/>
        </w:rPr>
        <w:t xml:space="preserve">with those </w:t>
      </w:r>
      <w:r w:rsidR="00A72DD5" w:rsidRPr="00DC4623">
        <w:rPr>
          <w:rFonts w:cstheme="minorHAnsi"/>
          <w:sz w:val="24"/>
          <w:szCs w:val="24"/>
        </w:rPr>
        <w:t xml:space="preserve">from the </w:t>
      </w:r>
      <w:r w:rsidR="00827D10" w:rsidRPr="00DC4623">
        <w:rPr>
          <w:rFonts w:cstheme="minorHAnsi"/>
          <w:sz w:val="24"/>
          <w:szCs w:val="24"/>
        </w:rPr>
        <w:t xml:space="preserve">interviews.  </w:t>
      </w:r>
    </w:p>
    <w:p w14:paraId="62246344" w14:textId="4F425710" w:rsidR="00B31E62" w:rsidRPr="00DC4623" w:rsidRDefault="00B31E62" w:rsidP="00B31E62">
      <w:pPr>
        <w:spacing w:line="240" w:lineRule="auto"/>
        <w:rPr>
          <w:rFonts w:cstheme="minorHAnsi"/>
          <w:sz w:val="24"/>
          <w:szCs w:val="24"/>
        </w:rPr>
      </w:pPr>
      <w:r w:rsidRPr="00DC4623">
        <w:rPr>
          <w:rFonts w:cstheme="minorHAnsi"/>
          <w:sz w:val="24"/>
          <w:szCs w:val="24"/>
        </w:rPr>
        <w:t>The (</w:t>
      </w:r>
      <w:r w:rsidR="001A0A6E">
        <w:rPr>
          <w:rFonts w:cstheme="minorHAnsi"/>
          <w:sz w:val="24"/>
          <w:szCs w:val="24"/>
        </w:rPr>
        <w:t>ongoing</w:t>
      </w:r>
      <w:r w:rsidRPr="00DC4623">
        <w:rPr>
          <w:rFonts w:cstheme="minorHAnsi"/>
          <w:sz w:val="24"/>
          <w:szCs w:val="24"/>
        </w:rPr>
        <w:t>) dissemination of results through presentations and meetings with community food system actors is intended to inform service providers and policy mak</w:t>
      </w:r>
      <w:r w:rsidR="004F6900" w:rsidRPr="00DC4623">
        <w:rPr>
          <w:rFonts w:cstheme="minorHAnsi"/>
          <w:sz w:val="24"/>
          <w:szCs w:val="24"/>
        </w:rPr>
        <w:t xml:space="preserve">ers about mothers’ </w:t>
      </w:r>
      <w:r w:rsidRPr="00DC4623">
        <w:rPr>
          <w:rFonts w:cstheme="minorHAnsi"/>
          <w:sz w:val="24"/>
          <w:szCs w:val="24"/>
        </w:rPr>
        <w:t xml:space="preserve">priorities and contribute to </w:t>
      </w:r>
      <w:r w:rsidR="001A0A6E">
        <w:rPr>
          <w:rFonts w:cstheme="minorHAnsi"/>
          <w:sz w:val="24"/>
          <w:szCs w:val="24"/>
        </w:rPr>
        <w:t xml:space="preserve">supportive policy and program changes. </w:t>
      </w:r>
      <w:r w:rsidRPr="00DF7545">
        <w:rPr>
          <w:rFonts w:cstheme="minorHAnsi"/>
          <w:sz w:val="24"/>
          <w:szCs w:val="24"/>
        </w:rPr>
        <w:t xml:space="preserve"> Feedback from these events so far has also informed my own</w:t>
      </w:r>
      <w:r w:rsidRPr="00DC4623">
        <w:rPr>
          <w:rFonts w:cstheme="minorHAnsi"/>
          <w:sz w:val="24"/>
          <w:szCs w:val="24"/>
        </w:rPr>
        <w:t xml:space="preserve"> thinking and helped to strengthen this research.  </w:t>
      </w:r>
    </w:p>
    <w:p w14:paraId="7E865DEF" w14:textId="77777777" w:rsidR="00F83214" w:rsidRPr="00DC4623" w:rsidRDefault="00F83214" w:rsidP="005F1597">
      <w:pPr>
        <w:spacing w:line="240" w:lineRule="auto"/>
        <w:rPr>
          <w:rFonts w:cstheme="minorHAnsi"/>
          <w:sz w:val="24"/>
          <w:szCs w:val="24"/>
        </w:rPr>
      </w:pPr>
    </w:p>
    <w:p w14:paraId="593CD060" w14:textId="77777777" w:rsidR="00814012" w:rsidRPr="00DC4623" w:rsidRDefault="00814012" w:rsidP="00955AB0">
      <w:pPr>
        <w:spacing w:line="240" w:lineRule="auto"/>
        <w:jc w:val="center"/>
        <w:rPr>
          <w:rFonts w:cstheme="minorHAnsi"/>
          <w:b/>
          <w:sz w:val="24"/>
          <w:szCs w:val="24"/>
        </w:rPr>
      </w:pPr>
      <w:r w:rsidRPr="00DC4623">
        <w:rPr>
          <w:rFonts w:cstheme="minorHAnsi"/>
          <w:b/>
          <w:sz w:val="24"/>
          <w:szCs w:val="24"/>
        </w:rPr>
        <w:t>Results</w:t>
      </w:r>
    </w:p>
    <w:p w14:paraId="2FE7A61A" w14:textId="3C6DEE91" w:rsidR="007D7A40" w:rsidRDefault="00927EE5" w:rsidP="004541C5">
      <w:pPr>
        <w:spacing w:line="240" w:lineRule="auto"/>
        <w:rPr>
          <w:rFonts w:cstheme="minorHAnsi"/>
          <w:sz w:val="24"/>
          <w:szCs w:val="24"/>
        </w:rPr>
      </w:pPr>
      <w:r w:rsidRPr="00DC4623">
        <w:rPr>
          <w:rFonts w:cstheme="minorHAnsi"/>
          <w:sz w:val="24"/>
          <w:szCs w:val="24"/>
        </w:rPr>
        <w:t>Participants shared a range of factors that influenced their foodwork</w:t>
      </w:r>
      <w:r w:rsidR="000D1B12" w:rsidRPr="00DC4623">
        <w:rPr>
          <w:rFonts w:cstheme="minorHAnsi"/>
          <w:sz w:val="24"/>
          <w:szCs w:val="24"/>
        </w:rPr>
        <w:t xml:space="preserve"> as well as </w:t>
      </w:r>
      <w:r w:rsidR="002957EA" w:rsidRPr="00DC4623">
        <w:rPr>
          <w:rFonts w:cstheme="minorHAnsi"/>
          <w:sz w:val="24"/>
          <w:szCs w:val="24"/>
        </w:rPr>
        <w:t xml:space="preserve">the </w:t>
      </w:r>
      <w:r w:rsidRPr="00DC4623">
        <w:rPr>
          <w:rFonts w:cstheme="minorHAnsi"/>
          <w:sz w:val="24"/>
          <w:szCs w:val="24"/>
        </w:rPr>
        <w:t xml:space="preserve">strategies </w:t>
      </w:r>
      <w:r w:rsidR="000D1B12" w:rsidRPr="00DC4623">
        <w:rPr>
          <w:rFonts w:cstheme="minorHAnsi"/>
          <w:sz w:val="24"/>
          <w:szCs w:val="24"/>
        </w:rPr>
        <w:t xml:space="preserve">and difficult compromises </w:t>
      </w:r>
      <w:r w:rsidR="007C6396" w:rsidRPr="00DC4623">
        <w:rPr>
          <w:rFonts w:cstheme="minorHAnsi"/>
          <w:sz w:val="24"/>
          <w:szCs w:val="24"/>
        </w:rPr>
        <w:t xml:space="preserve">they used </w:t>
      </w:r>
      <w:r w:rsidR="00B22789" w:rsidRPr="00DC4623">
        <w:rPr>
          <w:rFonts w:cstheme="minorHAnsi"/>
          <w:sz w:val="24"/>
          <w:szCs w:val="24"/>
        </w:rPr>
        <w:t xml:space="preserve">to </w:t>
      </w:r>
      <w:r w:rsidR="007C6396" w:rsidRPr="00DC4623">
        <w:rPr>
          <w:rFonts w:cstheme="minorHAnsi"/>
          <w:sz w:val="24"/>
          <w:szCs w:val="24"/>
        </w:rPr>
        <w:t>ensure their families were adequately fed.</w:t>
      </w:r>
      <w:r w:rsidR="00574B32" w:rsidRPr="00DC4623">
        <w:rPr>
          <w:rFonts w:cstheme="minorHAnsi"/>
          <w:sz w:val="24"/>
          <w:szCs w:val="24"/>
        </w:rPr>
        <w:t xml:space="preserve"> </w:t>
      </w:r>
      <w:r w:rsidR="00AD1487" w:rsidRPr="00DC4623">
        <w:rPr>
          <w:rFonts w:cstheme="minorHAnsi"/>
          <w:sz w:val="24"/>
          <w:szCs w:val="24"/>
        </w:rPr>
        <w:t>Alicia’s drawing provide</w:t>
      </w:r>
      <w:r w:rsidR="004765CE">
        <w:rPr>
          <w:rFonts w:cstheme="minorHAnsi"/>
          <w:sz w:val="24"/>
          <w:szCs w:val="24"/>
        </w:rPr>
        <w:t>d</w:t>
      </w:r>
      <w:r w:rsidR="00AD1487" w:rsidRPr="00DC4623">
        <w:rPr>
          <w:rFonts w:cstheme="minorHAnsi"/>
          <w:sz w:val="24"/>
          <w:szCs w:val="24"/>
        </w:rPr>
        <w:t xml:space="preserve"> </w:t>
      </w:r>
      <w:r w:rsidR="006E25CC" w:rsidRPr="00DC4623">
        <w:rPr>
          <w:rFonts w:cstheme="minorHAnsi"/>
          <w:sz w:val="24"/>
          <w:szCs w:val="24"/>
        </w:rPr>
        <w:t xml:space="preserve">an </w:t>
      </w:r>
      <w:r w:rsidR="00AD1487" w:rsidRPr="00DC4623">
        <w:rPr>
          <w:rFonts w:cstheme="minorHAnsi"/>
          <w:sz w:val="24"/>
          <w:szCs w:val="24"/>
        </w:rPr>
        <w:t>indication of the scope</w:t>
      </w:r>
      <w:r w:rsidR="00690895" w:rsidRPr="00DC4623">
        <w:rPr>
          <w:rFonts w:cstheme="minorHAnsi"/>
          <w:sz w:val="24"/>
          <w:szCs w:val="24"/>
        </w:rPr>
        <w:t xml:space="preserve"> of these considerations</w:t>
      </w:r>
      <w:r w:rsidR="008A4448" w:rsidRPr="00DC4623">
        <w:rPr>
          <w:rFonts w:cstheme="minorHAnsi"/>
          <w:sz w:val="24"/>
          <w:szCs w:val="24"/>
        </w:rPr>
        <w:t>, some of which related to health, social connections, money, body image, and love</w:t>
      </w:r>
      <w:r w:rsidR="00AD1487" w:rsidRPr="00DC4623">
        <w:rPr>
          <w:rFonts w:cstheme="minorHAnsi"/>
          <w:sz w:val="24"/>
          <w:szCs w:val="24"/>
        </w:rPr>
        <w:t>.</w:t>
      </w:r>
      <w:r w:rsidR="00574B32" w:rsidRPr="00DC4623">
        <w:rPr>
          <w:rFonts w:cstheme="minorHAnsi"/>
          <w:sz w:val="24"/>
          <w:szCs w:val="24"/>
        </w:rPr>
        <w:t xml:space="preserve"> </w:t>
      </w:r>
    </w:p>
    <w:p w14:paraId="62E0C35A" w14:textId="7D8EFA3A" w:rsidR="007D7A40" w:rsidRDefault="007D7A40" w:rsidP="00706C99">
      <w:pPr>
        <w:spacing w:line="240" w:lineRule="auto"/>
        <w:jc w:val="center"/>
        <w:rPr>
          <w:rFonts w:cstheme="minorHAnsi"/>
          <w:sz w:val="24"/>
          <w:szCs w:val="24"/>
        </w:rPr>
      </w:pPr>
      <w:r>
        <w:rPr>
          <w:rFonts w:cstheme="minorHAnsi"/>
          <w:sz w:val="24"/>
          <w:szCs w:val="24"/>
        </w:rPr>
        <w:t>(Image 1 here)</w:t>
      </w:r>
    </w:p>
    <w:p w14:paraId="31E71BB6" w14:textId="39C51E59" w:rsidR="00AD1487" w:rsidRPr="00DC4623" w:rsidRDefault="00927EE5" w:rsidP="004541C5">
      <w:pPr>
        <w:spacing w:line="240" w:lineRule="auto"/>
        <w:rPr>
          <w:rFonts w:cstheme="minorHAnsi"/>
          <w:sz w:val="24"/>
          <w:szCs w:val="24"/>
        </w:rPr>
      </w:pPr>
      <w:r w:rsidRPr="00DF7545">
        <w:rPr>
          <w:rFonts w:cstheme="minorHAnsi"/>
          <w:sz w:val="24"/>
          <w:szCs w:val="24"/>
        </w:rPr>
        <w:t>The</w:t>
      </w:r>
      <w:r w:rsidR="00670152" w:rsidRPr="00DF7545">
        <w:rPr>
          <w:rFonts w:cstheme="minorHAnsi"/>
          <w:sz w:val="24"/>
          <w:szCs w:val="24"/>
        </w:rPr>
        <w:t xml:space="preserve"> women</w:t>
      </w:r>
      <w:r w:rsidRPr="00DF7545">
        <w:rPr>
          <w:rFonts w:cstheme="minorHAnsi"/>
          <w:sz w:val="24"/>
          <w:szCs w:val="24"/>
        </w:rPr>
        <w:t xml:space="preserve"> </w:t>
      </w:r>
      <w:r w:rsidR="00034A20" w:rsidRPr="00DF7545">
        <w:rPr>
          <w:rFonts w:cstheme="minorHAnsi"/>
          <w:sz w:val="24"/>
          <w:szCs w:val="24"/>
        </w:rPr>
        <w:t xml:space="preserve">also </w:t>
      </w:r>
      <w:r w:rsidRPr="00DC4623">
        <w:rPr>
          <w:rFonts w:cstheme="minorHAnsi"/>
          <w:sz w:val="24"/>
          <w:szCs w:val="24"/>
        </w:rPr>
        <w:t xml:space="preserve">spoke about </w:t>
      </w:r>
      <w:r w:rsidR="007C6396" w:rsidRPr="00DC4623">
        <w:rPr>
          <w:rFonts w:cstheme="minorHAnsi"/>
          <w:sz w:val="24"/>
          <w:szCs w:val="24"/>
        </w:rPr>
        <w:t xml:space="preserve">their foodwork </w:t>
      </w:r>
      <w:r w:rsidRPr="00DC4623">
        <w:rPr>
          <w:rFonts w:cstheme="minorHAnsi"/>
          <w:sz w:val="24"/>
          <w:szCs w:val="24"/>
        </w:rPr>
        <w:t xml:space="preserve">supports, </w:t>
      </w:r>
      <w:r w:rsidR="000D1B12" w:rsidRPr="00DC4623">
        <w:rPr>
          <w:rFonts w:cstheme="minorHAnsi"/>
          <w:sz w:val="24"/>
          <w:szCs w:val="24"/>
        </w:rPr>
        <w:t xml:space="preserve">both </w:t>
      </w:r>
      <w:r w:rsidR="007C6396" w:rsidRPr="00DC4623">
        <w:rPr>
          <w:rFonts w:cstheme="minorHAnsi"/>
          <w:sz w:val="24"/>
          <w:szCs w:val="24"/>
        </w:rPr>
        <w:t>personal and programmatic</w:t>
      </w:r>
      <w:r w:rsidR="005E4A42" w:rsidRPr="00DC4623">
        <w:rPr>
          <w:rFonts w:cstheme="minorHAnsi"/>
          <w:sz w:val="24"/>
          <w:szCs w:val="24"/>
        </w:rPr>
        <w:t>, especially food banks.</w:t>
      </w:r>
      <w:r w:rsidR="00574B32" w:rsidRPr="00DC4623">
        <w:rPr>
          <w:rFonts w:cstheme="minorHAnsi"/>
          <w:sz w:val="24"/>
          <w:szCs w:val="24"/>
        </w:rPr>
        <w:t xml:space="preserve"> </w:t>
      </w:r>
      <w:r w:rsidR="00DF7545" w:rsidRPr="00DC4623">
        <w:rPr>
          <w:rFonts w:cstheme="minorHAnsi"/>
          <w:sz w:val="24"/>
          <w:szCs w:val="24"/>
        </w:rPr>
        <w:t>Overall, t</w:t>
      </w:r>
      <w:r w:rsidR="007C6396" w:rsidRPr="00DC4623">
        <w:rPr>
          <w:rFonts w:cstheme="minorHAnsi"/>
          <w:sz w:val="24"/>
          <w:szCs w:val="24"/>
        </w:rPr>
        <w:t>heir descriptions revealed tremendous love, cognitive labour, resourcefulness, and struggle.</w:t>
      </w:r>
      <w:r w:rsidR="00574B32" w:rsidRPr="00DC4623">
        <w:rPr>
          <w:rFonts w:cstheme="minorHAnsi"/>
          <w:sz w:val="24"/>
          <w:szCs w:val="24"/>
        </w:rPr>
        <w:t xml:space="preserve"> </w:t>
      </w:r>
      <w:r w:rsidR="00AD1487" w:rsidRPr="00DC4623">
        <w:rPr>
          <w:rFonts w:cstheme="minorHAnsi"/>
          <w:sz w:val="24"/>
          <w:szCs w:val="24"/>
        </w:rPr>
        <w:t xml:space="preserve">The following sections organize these findings in terms of the subjectivities that emerged, particularly </w:t>
      </w:r>
      <w:r w:rsidR="009F2238" w:rsidRPr="00DC4623">
        <w:rPr>
          <w:rFonts w:cstheme="minorHAnsi"/>
          <w:sz w:val="24"/>
          <w:szCs w:val="24"/>
        </w:rPr>
        <w:t xml:space="preserve">the </w:t>
      </w:r>
      <w:r w:rsidR="00AD1487" w:rsidRPr="00DC4623">
        <w:rPr>
          <w:rFonts w:cstheme="minorHAnsi"/>
          <w:sz w:val="24"/>
          <w:szCs w:val="24"/>
        </w:rPr>
        <w:t xml:space="preserve">efforts to </w:t>
      </w:r>
      <w:r w:rsidR="00034A20" w:rsidRPr="00DC4623">
        <w:rPr>
          <w:rFonts w:cstheme="minorHAnsi"/>
          <w:sz w:val="24"/>
          <w:szCs w:val="24"/>
        </w:rPr>
        <w:t xml:space="preserve">meet the standards of </w:t>
      </w:r>
      <w:r w:rsidR="005E4A42" w:rsidRPr="00DC4623">
        <w:rPr>
          <w:rFonts w:cstheme="minorHAnsi"/>
          <w:sz w:val="24"/>
          <w:szCs w:val="24"/>
        </w:rPr>
        <w:t xml:space="preserve">three </w:t>
      </w:r>
      <w:r w:rsidR="00034A20" w:rsidRPr="00DC4623">
        <w:rPr>
          <w:rFonts w:cstheme="minorHAnsi"/>
          <w:sz w:val="24"/>
          <w:szCs w:val="24"/>
        </w:rPr>
        <w:t xml:space="preserve">main </w:t>
      </w:r>
      <w:r w:rsidR="005E4A42" w:rsidRPr="00DC4623">
        <w:rPr>
          <w:rFonts w:cstheme="minorHAnsi"/>
          <w:sz w:val="24"/>
          <w:szCs w:val="24"/>
        </w:rPr>
        <w:t xml:space="preserve">ideals, those of the good mother, good consumer and good </w:t>
      </w:r>
      <w:r w:rsidR="005D4299" w:rsidRPr="00DC4623">
        <w:rPr>
          <w:rFonts w:cstheme="minorHAnsi"/>
          <w:sz w:val="24"/>
          <w:szCs w:val="24"/>
        </w:rPr>
        <w:t xml:space="preserve">food program </w:t>
      </w:r>
      <w:r w:rsidR="00833BEE" w:rsidRPr="00DC4623">
        <w:rPr>
          <w:rFonts w:cstheme="minorHAnsi"/>
          <w:sz w:val="24"/>
          <w:szCs w:val="24"/>
        </w:rPr>
        <w:t>participant</w:t>
      </w:r>
      <w:r w:rsidR="005E4A42" w:rsidRPr="00DC4623">
        <w:rPr>
          <w:rFonts w:cstheme="minorHAnsi"/>
          <w:sz w:val="24"/>
          <w:szCs w:val="24"/>
        </w:rPr>
        <w:t>.</w:t>
      </w:r>
      <w:r w:rsidR="00574B32" w:rsidRPr="00DC4623">
        <w:rPr>
          <w:rFonts w:cstheme="minorHAnsi"/>
          <w:sz w:val="24"/>
          <w:szCs w:val="24"/>
        </w:rPr>
        <w:t xml:space="preserve"> </w:t>
      </w:r>
      <w:r w:rsidR="00AD14DC" w:rsidRPr="00DC4623">
        <w:rPr>
          <w:rFonts w:cstheme="minorHAnsi"/>
          <w:sz w:val="24"/>
          <w:szCs w:val="24"/>
        </w:rPr>
        <w:t>These sections are followed by a description of the ways in which the mothers engaged with CFIs.</w:t>
      </w:r>
    </w:p>
    <w:p w14:paraId="741EE632" w14:textId="77777777" w:rsidR="004541C5" w:rsidRPr="00DC4623" w:rsidRDefault="004541C5" w:rsidP="00955AB0">
      <w:pPr>
        <w:spacing w:line="240" w:lineRule="auto"/>
        <w:ind w:firstLine="720"/>
        <w:rPr>
          <w:rFonts w:cstheme="minorHAnsi"/>
          <w:b/>
          <w:sz w:val="24"/>
          <w:szCs w:val="24"/>
        </w:rPr>
      </w:pPr>
    </w:p>
    <w:p w14:paraId="15D475D7" w14:textId="55568AFD" w:rsidR="00814012" w:rsidRPr="00DC4623" w:rsidRDefault="00814012" w:rsidP="00212E86">
      <w:pPr>
        <w:spacing w:line="240" w:lineRule="auto"/>
        <w:rPr>
          <w:rFonts w:cstheme="minorHAnsi"/>
          <w:b/>
          <w:sz w:val="24"/>
          <w:szCs w:val="24"/>
        </w:rPr>
      </w:pPr>
      <w:r w:rsidRPr="00DC4623">
        <w:rPr>
          <w:rFonts w:cstheme="minorHAnsi"/>
          <w:b/>
          <w:sz w:val="24"/>
          <w:szCs w:val="24"/>
        </w:rPr>
        <w:t>The Good Mother</w:t>
      </w:r>
    </w:p>
    <w:p w14:paraId="32380CC3" w14:textId="02E8B120" w:rsidR="00447AA9" w:rsidRPr="00DC4623" w:rsidRDefault="005E4A42" w:rsidP="005F1597">
      <w:pPr>
        <w:spacing w:line="240" w:lineRule="auto"/>
        <w:rPr>
          <w:rFonts w:cstheme="minorHAnsi"/>
          <w:sz w:val="24"/>
          <w:szCs w:val="24"/>
        </w:rPr>
      </w:pPr>
      <w:r w:rsidRPr="00DC4623">
        <w:rPr>
          <w:rFonts w:cstheme="minorHAnsi"/>
          <w:sz w:val="24"/>
          <w:szCs w:val="24"/>
        </w:rPr>
        <w:t>Participant</w:t>
      </w:r>
      <w:r w:rsidR="001F18BF" w:rsidRPr="00DC4623">
        <w:rPr>
          <w:rFonts w:cstheme="minorHAnsi"/>
          <w:sz w:val="24"/>
          <w:szCs w:val="24"/>
        </w:rPr>
        <w:t>s</w:t>
      </w:r>
      <w:r w:rsidRPr="00DC4623">
        <w:rPr>
          <w:rFonts w:cstheme="minorHAnsi"/>
          <w:sz w:val="24"/>
          <w:szCs w:val="24"/>
        </w:rPr>
        <w:t xml:space="preserve"> revealed </w:t>
      </w:r>
      <w:r w:rsidR="00092636" w:rsidRPr="00DC4623">
        <w:rPr>
          <w:rFonts w:cstheme="minorHAnsi"/>
          <w:sz w:val="24"/>
          <w:szCs w:val="24"/>
        </w:rPr>
        <w:t>a</w:t>
      </w:r>
      <w:r w:rsidR="00447AA9" w:rsidRPr="00DC4623">
        <w:rPr>
          <w:rFonts w:cstheme="minorHAnsi"/>
          <w:sz w:val="24"/>
          <w:szCs w:val="24"/>
        </w:rPr>
        <w:t xml:space="preserve"> </w:t>
      </w:r>
      <w:r w:rsidR="00940F1A" w:rsidRPr="00DC4623">
        <w:rPr>
          <w:rFonts w:cstheme="minorHAnsi"/>
          <w:sz w:val="24"/>
          <w:szCs w:val="24"/>
        </w:rPr>
        <w:t>universal commitment to ensuring thei</w:t>
      </w:r>
      <w:r w:rsidR="000809F7" w:rsidRPr="00DC4623">
        <w:rPr>
          <w:rFonts w:cstheme="minorHAnsi"/>
          <w:sz w:val="24"/>
          <w:szCs w:val="24"/>
        </w:rPr>
        <w:t>r children’s health through</w:t>
      </w:r>
      <w:r w:rsidR="00025D91" w:rsidRPr="00DC4623">
        <w:rPr>
          <w:rFonts w:cstheme="minorHAnsi"/>
          <w:sz w:val="24"/>
          <w:szCs w:val="24"/>
        </w:rPr>
        <w:t xml:space="preserve"> food</w:t>
      </w:r>
      <w:r w:rsidR="00EC33DB" w:rsidRPr="00DC4623">
        <w:rPr>
          <w:rFonts w:cstheme="minorHAnsi"/>
          <w:sz w:val="24"/>
          <w:szCs w:val="24"/>
        </w:rPr>
        <w:t>, a finding</w:t>
      </w:r>
      <w:r w:rsidR="00BC4EE1" w:rsidRPr="00DC4623">
        <w:rPr>
          <w:rFonts w:cstheme="minorHAnsi"/>
          <w:sz w:val="24"/>
          <w:szCs w:val="24"/>
        </w:rPr>
        <w:t xml:space="preserve"> </w:t>
      </w:r>
      <w:r w:rsidR="006E25CC" w:rsidRPr="00DC4623">
        <w:rPr>
          <w:rFonts w:cstheme="minorHAnsi"/>
          <w:sz w:val="24"/>
          <w:szCs w:val="24"/>
        </w:rPr>
        <w:t xml:space="preserve">that </w:t>
      </w:r>
      <w:r w:rsidR="00BC4EE1" w:rsidRPr="00DC4623">
        <w:rPr>
          <w:rFonts w:cstheme="minorHAnsi"/>
          <w:sz w:val="24"/>
          <w:szCs w:val="24"/>
        </w:rPr>
        <w:t xml:space="preserve">was </w:t>
      </w:r>
      <w:r w:rsidR="007D7A40">
        <w:rPr>
          <w:rFonts w:cstheme="minorHAnsi"/>
          <w:sz w:val="24"/>
          <w:szCs w:val="24"/>
        </w:rPr>
        <w:t xml:space="preserve">supported by </w:t>
      </w:r>
      <w:r w:rsidR="00BC4EE1" w:rsidRPr="00DC4623">
        <w:rPr>
          <w:rFonts w:cstheme="minorHAnsi"/>
          <w:sz w:val="24"/>
          <w:szCs w:val="24"/>
        </w:rPr>
        <w:t>other research (Cairns and Johnston, 2015; Parsons, 2016)</w:t>
      </w:r>
      <w:r w:rsidR="00447AA9" w:rsidRPr="00DC4623">
        <w:rPr>
          <w:rFonts w:cstheme="minorHAnsi"/>
          <w:sz w:val="24"/>
          <w:szCs w:val="24"/>
        </w:rPr>
        <w:t>.</w:t>
      </w:r>
      <w:r w:rsidR="00574B32" w:rsidRPr="00DC4623">
        <w:rPr>
          <w:rFonts w:cstheme="minorHAnsi"/>
          <w:sz w:val="24"/>
          <w:szCs w:val="24"/>
        </w:rPr>
        <w:t xml:space="preserve"> </w:t>
      </w:r>
      <w:r w:rsidR="00447AA9" w:rsidRPr="00DC4623">
        <w:rPr>
          <w:rFonts w:cstheme="minorHAnsi"/>
          <w:sz w:val="24"/>
          <w:szCs w:val="24"/>
        </w:rPr>
        <w:t>The</w:t>
      </w:r>
      <w:r w:rsidR="00BC4EE1" w:rsidRPr="00DC4623">
        <w:rPr>
          <w:rFonts w:cstheme="minorHAnsi"/>
          <w:sz w:val="24"/>
          <w:szCs w:val="24"/>
        </w:rPr>
        <w:t xml:space="preserve"> women’s </w:t>
      </w:r>
      <w:r w:rsidR="007D7A40">
        <w:rPr>
          <w:rFonts w:cstheme="minorHAnsi"/>
          <w:sz w:val="24"/>
          <w:szCs w:val="24"/>
        </w:rPr>
        <w:t xml:space="preserve">focus on the </w:t>
      </w:r>
      <w:r w:rsidR="00BC4EE1" w:rsidRPr="00DC4623">
        <w:rPr>
          <w:rFonts w:cstheme="minorHAnsi"/>
          <w:sz w:val="24"/>
          <w:szCs w:val="24"/>
        </w:rPr>
        <w:t xml:space="preserve">health </w:t>
      </w:r>
      <w:r w:rsidR="007D7A40">
        <w:rPr>
          <w:rFonts w:cstheme="minorHAnsi"/>
          <w:sz w:val="24"/>
          <w:szCs w:val="24"/>
        </w:rPr>
        <w:t>of their children</w:t>
      </w:r>
      <w:r w:rsidR="00447AA9" w:rsidRPr="00DC4623">
        <w:rPr>
          <w:rFonts w:cstheme="minorHAnsi"/>
          <w:sz w:val="24"/>
          <w:szCs w:val="24"/>
        </w:rPr>
        <w:t xml:space="preserve"> ranged from current physical health to </w:t>
      </w:r>
      <w:r w:rsidR="000809F7" w:rsidRPr="00DC4623">
        <w:rPr>
          <w:rFonts w:cstheme="minorHAnsi"/>
          <w:sz w:val="24"/>
          <w:szCs w:val="24"/>
        </w:rPr>
        <w:t>future physical and mental health, social ad</w:t>
      </w:r>
      <w:r w:rsidR="00447AA9" w:rsidRPr="00DC4623">
        <w:rPr>
          <w:rFonts w:cstheme="minorHAnsi"/>
          <w:sz w:val="24"/>
          <w:szCs w:val="24"/>
        </w:rPr>
        <w:t>justment, and self-sufficiency.</w:t>
      </w:r>
      <w:r w:rsidR="00574B32" w:rsidRPr="00DC4623">
        <w:rPr>
          <w:rFonts w:cstheme="minorHAnsi"/>
          <w:sz w:val="24"/>
          <w:szCs w:val="24"/>
        </w:rPr>
        <w:t xml:space="preserve"> </w:t>
      </w:r>
      <w:r w:rsidR="00447AA9" w:rsidRPr="00DC4623">
        <w:rPr>
          <w:rFonts w:cstheme="minorHAnsi"/>
          <w:sz w:val="24"/>
          <w:szCs w:val="24"/>
        </w:rPr>
        <w:t xml:space="preserve">They used </w:t>
      </w:r>
      <w:r w:rsidR="00407172" w:rsidRPr="00DC4623">
        <w:rPr>
          <w:rFonts w:cstheme="minorHAnsi"/>
          <w:sz w:val="24"/>
          <w:szCs w:val="24"/>
        </w:rPr>
        <w:t>strategies such as avoiding unhealthy food, mitigating food risk</w:t>
      </w:r>
      <w:r w:rsidR="00BC4EE1" w:rsidRPr="00DC4623">
        <w:rPr>
          <w:rFonts w:cstheme="minorHAnsi"/>
          <w:sz w:val="24"/>
          <w:szCs w:val="24"/>
        </w:rPr>
        <w:t>s</w:t>
      </w:r>
      <w:r w:rsidR="00407172" w:rsidRPr="00DC4623">
        <w:rPr>
          <w:rFonts w:cstheme="minorHAnsi"/>
          <w:sz w:val="24"/>
          <w:szCs w:val="24"/>
        </w:rPr>
        <w:t>, teaching children about food, raising children to use healthy food habits, making food from scratch, and considering</w:t>
      </w:r>
      <w:r w:rsidR="00447AA9" w:rsidRPr="00DC4623">
        <w:rPr>
          <w:rFonts w:cstheme="minorHAnsi"/>
          <w:sz w:val="24"/>
          <w:szCs w:val="24"/>
        </w:rPr>
        <w:t xml:space="preserve"> “</w:t>
      </w:r>
      <w:r w:rsidR="00407172" w:rsidRPr="00DC4623">
        <w:rPr>
          <w:rFonts w:cstheme="minorHAnsi"/>
          <w:sz w:val="24"/>
          <w:szCs w:val="24"/>
        </w:rPr>
        <w:t>expert</w:t>
      </w:r>
      <w:r w:rsidR="00447AA9" w:rsidRPr="00DC4623">
        <w:rPr>
          <w:rFonts w:cstheme="minorHAnsi"/>
          <w:sz w:val="24"/>
          <w:szCs w:val="24"/>
        </w:rPr>
        <w:t>”</w:t>
      </w:r>
      <w:r w:rsidR="00407172" w:rsidRPr="00DC4623">
        <w:rPr>
          <w:rFonts w:cstheme="minorHAnsi"/>
          <w:sz w:val="24"/>
          <w:szCs w:val="24"/>
        </w:rPr>
        <w:t xml:space="preserve"> advice.</w:t>
      </w:r>
      <w:r w:rsidR="00574B32" w:rsidRPr="00DC4623">
        <w:rPr>
          <w:rFonts w:cstheme="minorHAnsi"/>
          <w:sz w:val="24"/>
          <w:szCs w:val="24"/>
        </w:rPr>
        <w:t xml:space="preserve"> </w:t>
      </w:r>
      <w:r w:rsidR="005F0BE1" w:rsidRPr="00DC4623">
        <w:rPr>
          <w:rFonts w:cstheme="minorHAnsi"/>
          <w:sz w:val="24"/>
          <w:szCs w:val="24"/>
        </w:rPr>
        <w:t>However, the</w:t>
      </w:r>
      <w:r w:rsidR="000809F7" w:rsidRPr="00DC4623">
        <w:rPr>
          <w:rFonts w:cstheme="minorHAnsi"/>
          <w:sz w:val="24"/>
          <w:szCs w:val="24"/>
        </w:rPr>
        <w:t xml:space="preserve"> objective was </w:t>
      </w:r>
      <w:r w:rsidR="00690895" w:rsidRPr="00DC4623">
        <w:rPr>
          <w:rFonts w:cstheme="minorHAnsi"/>
          <w:sz w:val="24"/>
          <w:szCs w:val="24"/>
        </w:rPr>
        <w:t xml:space="preserve">largely </w:t>
      </w:r>
      <w:r w:rsidR="000809F7" w:rsidRPr="00DC4623">
        <w:rPr>
          <w:rFonts w:cstheme="minorHAnsi"/>
          <w:sz w:val="24"/>
          <w:szCs w:val="24"/>
        </w:rPr>
        <w:t>pursued</w:t>
      </w:r>
      <w:r w:rsidR="00940F1A" w:rsidRPr="00DC4623">
        <w:rPr>
          <w:rFonts w:cstheme="minorHAnsi"/>
          <w:sz w:val="24"/>
          <w:szCs w:val="24"/>
        </w:rPr>
        <w:t xml:space="preserve"> </w:t>
      </w:r>
      <w:r w:rsidR="00447AA9" w:rsidRPr="00DC4623">
        <w:rPr>
          <w:rFonts w:cstheme="minorHAnsi"/>
          <w:sz w:val="24"/>
          <w:szCs w:val="24"/>
        </w:rPr>
        <w:t>by</w:t>
      </w:r>
      <w:r w:rsidR="00940F1A" w:rsidRPr="00DC4623">
        <w:rPr>
          <w:rFonts w:cstheme="minorHAnsi"/>
          <w:sz w:val="24"/>
          <w:szCs w:val="24"/>
        </w:rPr>
        <w:t xml:space="preserve"> </w:t>
      </w:r>
      <w:r w:rsidR="00814012" w:rsidRPr="00DC4623">
        <w:rPr>
          <w:rFonts w:cstheme="minorHAnsi"/>
          <w:sz w:val="24"/>
          <w:szCs w:val="24"/>
        </w:rPr>
        <w:t>incorporating</w:t>
      </w:r>
      <w:r w:rsidR="00DA3CAD" w:rsidRPr="00DC4623">
        <w:rPr>
          <w:rFonts w:cstheme="minorHAnsi"/>
          <w:sz w:val="24"/>
          <w:szCs w:val="24"/>
        </w:rPr>
        <w:t xml:space="preserve"> </w:t>
      </w:r>
      <w:r w:rsidR="00814012" w:rsidRPr="00DC4623">
        <w:rPr>
          <w:rFonts w:cstheme="minorHAnsi"/>
          <w:sz w:val="24"/>
          <w:szCs w:val="24"/>
        </w:rPr>
        <w:t>healthy</w:t>
      </w:r>
      <w:r w:rsidR="007172B0">
        <w:rPr>
          <w:rStyle w:val="EndnoteReference"/>
          <w:rFonts w:cstheme="minorHAnsi"/>
          <w:sz w:val="24"/>
          <w:szCs w:val="24"/>
        </w:rPr>
        <w:endnoteReference w:id="6"/>
      </w:r>
      <w:r w:rsidR="00814012" w:rsidRPr="00DF7545">
        <w:rPr>
          <w:rFonts w:cstheme="minorHAnsi"/>
          <w:sz w:val="24"/>
          <w:szCs w:val="24"/>
        </w:rPr>
        <w:t xml:space="preserve"> food </w:t>
      </w:r>
      <w:r w:rsidR="00092636" w:rsidRPr="00DF7545">
        <w:rPr>
          <w:rFonts w:cstheme="minorHAnsi"/>
          <w:sz w:val="24"/>
          <w:szCs w:val="24"/>
        </w:rPr>
        <w:t xml:space="preserve">(especially vegetables) </w:t>
      </w:r>
      <w:r w:rsidR="00814012" w:rsidRPr="00DF7545">
        <w:rPr>
          <w:rFonts w:cstheme="minorHAnsi"/>
          <w:sz w:val="24"/>
          <w:szCs w:val="24"/>
        </w:rPr>
        <w:t>into their households’ diets</w:t>
      </w:r>
      <w:r w:rsidRPr="00DC4623">
        <w:rPr>
          <w:rFonts w:cstheme="minorHAnsi"/>
          <w:sz w:val="24"/>
          <w:szCs w:val="24"/>
        </w:rPr>
        <w:t>.</w:t>
      </w:r>
      <w:r w:rsidR="00574B32" w:rsidRPr="00DC4623">
        <w:rPr>
          <w:rFonts w:cstheme="minorHAnsi"/>
          <w:sz w:val="24"/>
          <w:szCs w:val="24"/>
        </w:rPr>
        <w:t xml:space="preserve"> </w:t>
      </w:r>
    </w:p>
    <w:p w14:paraId="2406E445" w14:textId="3553D114" w:rsidR="0040128C" w:rsidRPr="00DC4623" w:rsidRDefault="000809F7" w:rsidP="005F1597">
      <w:pPr>
        <w:spacing w:line="240" w:lineRule="auto"/>
        <w:rPr>
          <w:rFonts w:cstheme="minorHAnsi"/>
          <w:bCs/>
          <w:sz w:val="24"/>
          <w:szCs w:val="24"/>
        </w:rPr>
      </w:pPr>
      <w:r w:rsidRPr="00DC4623">
        <w:rPr>
          <w:rFonts w:cstheme="minorHAnsi"/>
          <w:sz w:val="24"/>
          <w:szCs w:val="24"/>
        </w:rPr>
        <w:t xml:space="preserve">Frequently, </w:t>
      </w:r>
      <w:r w:rsidR="008A4448" w:rsidRPr="00DC4623">
        <w:rPr>
          <w:rFonts w:cstheme="minorHAnsi"/>
          <w:sz w:val="24"/>
          <w:szCs w:val="24"/>
        </w:rPr>
        <w:t xml:space="preserve">mothers struggled to afford </w:t>
      </w:r>
      <w:r w:rsidR="005E4A42" w:rsidRPr="00DC4623">
        <w:rPr>
          <w:rFonts w:cstheme="minorHAnsi"/>
          <w:sz w:val="24"/>
          <w:szCs w:val="24"/>
        </w:rPr>
        <w:t>s</w:t>
      </w:r>
      <w:r w:rsidR="005F0BE1" w:rsidRPr="00DC4623">
        <w:rPr>
          <w:rFonts w:cstheme="minorHAnsi"/>
          <w:sz w:val="24"/>
          <w:szCs w:val="24"/>
        </w:rPr>
        <w:t>ufficient, healthy food</w:t>
      </w:r>
      <w:r w:rsidR="008A4448" w:rsidRPr="00DC4623">
        <w:rPr>
          <w:rFonts w:cstheme="minorHAnsi"/>
          <w:sz w:val="24"/>
          <w:szCs w:val="24"/>
        </w:rPr>
        <w:t>.</w:t>
      </w:r>
      <w:r w:rsidR="00574B32" w:rsidRPr="00DC4623">
        <w:rPr>
          <w:rFonts w:cstheme="minorHAnsi"/>
          <w:sz w:val="24"/>
          <w:szCs w:val="24"/>
        </w:rPr>
        <w:t xml:space="preserve"> </w:t>
      </w:r>
      <w:r w:rsidR="008A4448" w:rsidRPr="00DC4623">
        <w:rPr>
          <w:rFonts w:cstheme="minorHAnsi"/>
          <w:sz w:val="24"/>
          <w:szCs w:val="24"/>
        </w:rPr>
        <w:t xml:space="preserve">Some </w:t>
      </w:r>
      <w:r w:rsidR="00146C0E" w:rsidRPr="00DC4623">
        <w:rPr>
          <w:rFonts w:cstheme="minorHAnsi"/>
          <w:sz w:val="24"/>
          <w:szCs w:val="24"/>
        </w:rPr>
        <w:t xml:space="preserve">made difficult choices between </w:t>
      </w:r>
      <w:r w:rsidR="005E4A42" w:rsidRPr="00DC4623">
        <w:rPr>
          <w:rFonts w:cstheme="minorHAnsi"/>
          <w:sz w:val="24"/>
          <w:szCs w:val="24"/>
        </w:rPr>
        <w:t>necessary expenses</w:t>
      </w:r>
      <w:r w:rsidR="00146C0E" w:rsidRPr="00DC4623">
        <w:rPr>
          <w:rFonts w:cstheme="minorHAnsi"/>
          <w:sz w:val="24"/>
          <w:szCs w:val="24"/>
        </w:rPr>
        <w:t xml:space="preserve"> or </w:t>
      </w:r>
      <w:r w:rsidR="005E4A42" w:rsidRPr="00DC4623">
        <w:rPr>
          <w:rFonts w:cstheme="minorHAnsi"/>
          <w:sz w:val="24"/>
          <w:szCs w:val="24"/>
        </w:rPr>
        <w:t>compromis</w:t>
      </w:r>
      <w:r w:rsidR="00146C0E" w:rsidRPr="00DC4623">
        <w:rPr>
          <w:rFonts w:cstheme="minorHAnsi"/>
          <w:sz w:val="24"/>
          <w:szCs w:val="24"/>
        </w:rPr>
        <w:t>ed</w:t>
      </w:r>
      <w:r w:rsidR="005E4A42" w:rsidRPr="00DC4623">
        <w:rPr>
          <w:rFonts w:cstheme="minorHAnsi"/>
          <w:sz w:val="24"/>
          <w:szCs w:val="24"/>
        </w:rPr>
        <w:t xml:space="preserve"> their own food intake</w:t>
      </w:r>
      <w:r w:rsidR="00146C0E" w:rsidRPr="00DC4623">
        <w:rPr>
          <w:rFonts w:cstheme="minorHAnsi"/>
          <w:sz w:val="24"/>
          <w:szCs w:val="24"/>
        </w:rPr>
        <w:t xml:space="preserve">. Others </w:t>
      </w:r>
      <w:r w:rsidR="005E4A42" w:rsidRPr="00DC4623">
        <w:rPr>
          <w:rFonts w:cstheme="minorHAnsi"/>
          <w:sz w:val="24"/>
          <w:szCs w:val="24"/>
        </w:rPr>
        <w:t>acquir</w:t>
      </w:r>
      <w:r w:rsidR="00146C0E" w:rsidRPr="00DC4623">
        <w:rPr>
          <w:rFonts w:cstheme="minorHAnsi"/>
          <w:sz w:val="24"/>
          <w:szCs w:val="24"/>
        </w:rPr>
        <w:t>ed</w:t>
      </w:r>
      <w:r w:rsidR="005E4A42" w:rsidRPr="00DC4623">
        <w:rPr>
          <w:rFonts w:cstheme="minorHAnsi"/>
          <w:sz w:val="24"/>
          <w:szCs w:val="24"/>
        </w:rPr>
        <w:t xml:space="preserve"> food</w:t>
      </w:r>
      <w:r w:rsidR="00146C0E" w:rsidRPr="00DC4623">
        <w:rPr>
          <w:rFonts w:cstheme="minorHAnsi"/>
          <w:sz w:val="24"/>
          <w:szCs w:val="24"/>
        </w:rPr>
        <w:t xml:space="preserve"> in ways</w:t>
      </w:r>
      <w:r w:rsidR="005E4A42" w:rsidRPr="00DC4623">
        <w:rPr>
          <w:rFonts w:cstheme="minorHAnsi"/>
          <w:sz w:val="24"/>
          <w:szCs w:val="24"/>
        </w:rPr>
        <w:t xml:space="preserve"> that compromised </w:t>
      </w:r>
      <w:r w:rsidR="00447AA9" w:rsidRPr="00DC4623">
        <w:rPr>
          <w:rFonts w:cstheme="minorHAnsi"/>
          <w:sz w:val="24"/>
          <w:szCs w:val="24"/>
        </w:rPr>
        <w:t>the</w:t>
      </w:r>
      <w:r w:rsidR="00146C0E" w:rsidRPr="00DC4623">
        <w:rPr>
          <w:rFonts w:cstheme="minorHAnsi"/>
          <w:sz w:val="24"/>
          <w:szCs w:val="24"/>
        </w:rPr>
        <w:t>ir</w:t>
      </w:r>
      <w:r w:rsidR="005E4A42" w:rsidRPr="00DC4623">
        <w:rPr>
          <w:rFonts w:cstheme="minorHAnsi"/>
          <w:sz w:val="24"/>
          <w:szCs w:val="24"/>
        </w:rPr>
        <w:t xml:space="preserve"> dignity, integrity, or independence.</w:t>
      </w:r>
      <w:r w:rsidR="00574B32" w:rsidRPr="00DC4623">
        <w:rPr>
          <w:rFonts w:cstheme="minorHAnsi"/>
          <w:sz w:val="24"/>
          <w:szCs w:val="24"/>
        </w:rPr>
        <w:t xml:space="preserve"> </w:t>
      </w:r>
      <w:r w:rsidR="0040128C" w:rsidRPr="00DC4623">
        <w:rPr>
          <w:rFonts w:cstheme="minorHAnsi"/>
          <w:sz w:val="24"/>
          <w:szCs w:val="24"/>
        </w:rPr>
        <w:t xml:space="preserve">For </w:t>
      </w:r>
      <w:r w:rsidR="00075BE3" w:rsidRPr="00DC4623">
        <w:rPr>
          <w:rFonts w:cstheme="minorHAnsi"/>
          <w:sz w:val="24"/>
          <w:szCs w:val="24"/>
        </w:rPr>
        <w:t>instance</w:t>
      </w:r>
      <w:r w:rsidR="0040128C" w:rsidRPr="00DC4623">
        <w:rPr>
          <w:rFonts w:cstheme="minorHAnsi"/>
          <w:sz w:val="24"/>
          <w:szCs w:val="24"/>
        </w:rPr>
        <w:t>, Una found herself reluctantly monitoring her teenaged son’</w:t>
      </w:r>
      <w:r w:rsidR="00060F4C" w:rsidRPr="00DC4623">
        <w:rPr>
          <w:rFonts w:cstheme="minorHAnsi"/>
          <w:sz w:val="24"/>
          <w:szCs w:val="24"/>
        </w:rPr>
        <w:t>s food intake</w:t>
      </w:r>
      <w:r w:rsidR="0040128C" w:rsidRPr="00DC4623">
        <w:rPr>
          <w:rFonts w:cstheme="minorHAnsi"/>
          <w:sz w:val="24"/>
          <w:szCs w:val="24"/>
        </w:rPr>
        <w:t>, just to ensure that there would be enough</w:t>
      </w:r>
      <w:r w:rsidR="00060F4C" w:rsidRPr="00DC4623">
        <w:rPr>
          <w:rFonts w:cstheme="minorHAnsi"/>
          <w:sz w:val="24"/>
          <w:szCs w:val="24"/>
        </w:rPr>
        <w:t xml:space="preserve"> </w:t>
      </w:r>
      <w:r w:rsidR="007D7A40">
        <w:rPr>
          <w:rFonts w:cstheme="minorHAnsi"/>
          <w:sz w:val="24"/>
          <w:szCs w:val="24"/>
        </w:rPr>
        <w:t xml:space="preserve">food </w:t>
      </w:r>
      <w:r w:rsidR="00060F4C" w:rsidRPr="00DC4623">
        <w:rPr>
          <w:rFonts w:cstheme="minorHAnsi"/>
          <w:sz w:val="24"/>
          <w:szCs w:val="24"/>
        </w:rPr>
        <w:t>for the family in the coming days</w:t>
      </w:r>
      <w:r w:rsidR="0040128C" w:rsidRPr="00DC4623">
        <w:rPr>
          <w:rFonts w:cstheme="minorHAnsi"/>
          <w:sz w:val="24"/>
          <w:szCs w:val="24"/>
        </w:rPr>
        <w:t>.</w:t>
      </w:r>
      <w:r w:rsidR="00574B32" w:rsidRPr="00DC4623">
        <w:rPr>
          <w:rFonts w:cstheme="minorHAnsi"/>
          <w:sz w:val="24"/>
          <w:szCs w:val="24"/>
        </w:rPr>
        <w:t xml:space="preserve"> </w:t>
      </w:r>
    </w:p>
    <w:p w14:paraId="75F82233" w14:textId="0EC893AC" w:rsidR="00447AA9" w:rsidRPr="00DC4623" w:rsidRDefault="00C51D8C" w:rsidP="0040128C">
      <w:pPr>
        <w:autoSpaceDE w:val="0"/>
        <w:autoSpaceDN w:val="0"/>
        <w:adjustRightInd w:val="0"/>
        <w:spacing w:line="240" w:lineRule="auto"/>
        <w:ind w:left="720"/>
        <w:rPr>
          <w:rFonts w:cstheme="minorHAnsi"/>
          <w:sz w:val="24"/>
          <w:szCs w:val="24"/>
        </w:rPr>
      </w:pPr>
      <w:r w:rsidRPr="00DC4623">
        <w:rPr>
          <w:rFonts w:cstheme="minorHAnsi"/>
          <w:sz w:val="24"/>
          <w:szCs w:val="24"/>
        </w:rPr>
        <w:t xml:space="preserve">Una (35): </w:t>
      </w:r>
      <w:r w:rsidR="0040128C" w:rsidRPr="00DC4623">
        <w:rPr>
          <w:rFonts w:cstheme="minorHAnsi"/>
          <w:sz w:val="24"/>
          <w:szCs w:val="24"/>
        </w:rPr>
        <w:t>I don’t want to, I don’t like making him feel like a, a pig or anything but sometimes I’m like, “you just ate an hour ago,” and, and he’s not a big, you know, he’s not a big guy or anything, he’s totally in shape.</w:t>
      </w:r>
      <w:r w:rsidR="00574B32" w:rsidRPr="00DC4623">
        <w:rPr>
          <w:rFonts w:cstheme="minorHAnsi"/>
          <w:sz w:val="24"/>
          <w:szCs w:val="24"/>
        </w:rPr>
        <w:t xml:space="preserve"> </w:t>
      </w:r>
      <w:r w:rsidR="00146C0E" w:rsidRPr="00DC4623">
        <w:rPr>
          <w:rFonts w:cstheme="minorHAnsi"/>
          <w:sz w:val="24"/>
          <w:szCs w:val="24"/>
        </w:rPr>
        <w:t xml:space="preserve">So </w:t>
      </w:r>
      <w:r w:rsidR="0040128C" w:rsidRPr="00DC4623">
        <w:rPr>
          <w:rFonts w:cstheme="minorHAnsi"/>
          <w:sz w:val="24"/>
          <w:szCs w:val="24"/>
        </w:rPr>
        <w:t xml:space="preserve">sometimes I feel like, “OK, just eat </w:t>
      </w:r>
      <w:r w:rsidR="0040128C" w:rsidRPr="00DC4623">
        <w:rPr>
          <w:rFonts w:cstheme="minorHAnsi"/>
          <w:sz w:val="24"/>
          <w:szCs w:val="24"/>
        </w:rPr>
        <w:lastRenderedPageBreak/>
        <w:t>something.”</w:t>
      </w:r>
      <w:r w:rsidR="00574B32" w:rsidRPr="00DC4623">
        <w:rPr>
          <w:rFonts w:cstheme="minorHAnsi"/>
          <w:sz w:val="24"/>
          <w:szCs w:val="24"/>
        </w:rPr>
        <w:t xml:space="preserve"> </w:t>
      </w:r>
      <w:r w:rsidR="00146C0E" w:rsidRPr="00DC4623">
        <w:rPr>
          <w:rFonts w:cstheme="minorHAnsi"/>
          <w:sz w:val="24"/>
          <w:szCs w:val="24"/>
        </w:rPr>
        <w:t xml:space="preserve">He’s a growing boy. </w:t>
      </w:r>
      <w:r w:rsidR="0040128C" w:rsidRPr="00DC4623">
        <w:rPr>
          <w:rFonts w:cstheme="minorHAnsi"/>
          <w:sz w:val="24"/>
          <w:szCs w:val="24"/>
        </w:rPr>
        <w:t>Yo</w:t>
      </w:r>
      <w:r w:rsidR="00146C0E" w:rsidRPr="00DC4623">
        <w:rPr>
          <w:rFonts w:cstheme="minorHAnsi"/>
          <w:sz w:val="24"/>
          <w:szCs w:val="24"/>
        </w:rPr>
        <w:t xml:space="preserve">u always hear about it so, </w:t>
      </w:r>
      <w:r w:rsidR="0040128C" w:rsidRPr="00DC4623">
        <w:rPr>
          <w:rFonts w:cstheme="minorHAnsi"/>
          <w:sz w:val="24"/>
          <w:szCs w:val="24"/>
        </w:rPr>
        <w:t>ya sometimes I feel like I’m counting crackers and stuff.</w:t>
      </w:r>
      <w:r w:rsidR="00574B32" w:rsidRPr="00DC4623">
        <w:rPr>
          <w:rFonts w:cstheme="minorHAnsi"/>
          <w:sz w:val="24"/>
          <w:szCs w:val="24"/>
        </w:rPr>
        <w:t xml:space="preserve"> </w:t>
      </w:r>
    </w:p>
    <w:p w14:paraId="59B4FE63" w14:textId="496DC930" w:rsidR="00814012" w:rsidRPr="00DC4623" w:rsidRDefault="00F168A9" w:rsidP="005F1597">
      <w:pPr>
        <w:autoSpaceDE w:val="0"/>
        <w:autoSpaceDN w:val="0"/>
        <w:adjustRightInd w:val="0"/>
        <w:spacing w:line="240" w:lineRule="auto"/>
        <w:rPr>
          <w:rFonts w:cstheme="minorHAnsi"/>
          <w:sz w:val="24"/>
          <w:szCs w:val="24"/>
        </w:rPr>
      </w:pPr>
      <w:r w:rsidRPr="00DC4623">
        <w:rPr>
          <w:rFonts w:cstheme="minorHAnsi"/>
          <w:sz w:val="24"/>
          <w:szCs w:val="24"/>
        </w:rPr>
        <w:t xml:space="preserve">Whereas </w:t>
      </w:r>
      <w:r w:rsidR="00690895" w:rsidRPr="00DC4623">
        <w:rPr>
          <w:rFonts w:cstheme="minorHAnsi"/>
          <w:sz w:val="24"/>
          <w:szCs w:val="24"/>
        </w:rPr>
        <w:t>Una demonstrated the tension that insufficient income can place on ensuri</w:t>
      </w:r>
      <w:r w:rsidRPr="00DC4623">
        <w:rPr>
          <w:rFonts w:cstheme="minorHAnsi"/>
          <w:sz w:val="24"/>
          <w:szCs w:val="24"/>
        </w:rPr>
        <w:t xml:space="preserve">ng adequate food for her family, </w:t>
      </w:r>
      <w:r w:rsidR="00E16254" w:rsidRPr="00DC4623">
        <w:rPr>
          <w:rFonts w:cstheme="minorHAnsi"/>
          <w:sz w:val="24"/>
          <w:szCs w:val="24"/>
        </w:rPr>
        <w:t xml:space="preserve">Melanie revealed another tension, that between </w:t>
      </w:r>
      <w:r w:rsidR="00DF7545" w:rsidRPr="00DC4623">
        <w:rPr>
          <w:rFonts w:cstheme="minorHAnsi"/>
          <w:sz w:val="24"/>
          <w:szCs w:val="24"/>
        </w:rPr>
        <w:t xml:space="preserve">providing </w:t>
      </w:r>
      <w:r w:rsidR="00E16254" w:rsidRPr="00DC4623">
        <w:rPr>
          <w:rFonts w:cstheme="minorHAnsi"/>
          <w:sz w:val="24"/>
          <w:szCs w:val="24"/>
        </w:rPr>
        <w:t xml:space="preserve">healthy food and food </w:t>
      </w:r>
      <w:r w:rsidR="001F18BF" w:rsidRPr="00DC4623">
        <w:rPr>
          <w:rFonts w:cstheme="minorHAnsi"/>
          <w:sz w:val="24"/>
          <w:szCs w:val="24"/>
        </w:rPr>
        <w:t xml:space="preserve">her </w:t>
      </w:r>
      <w:r w:rsidR="00E16254" w:rsidRPr="00DC4623">
        <w:rPr>
          <w:rFonts w:cstheme="minorHAnsi"/>
          <w:sz w:val="24"/>
          <w:szCs w:val="24"/>
        </w:rPr>
        <w:t>child enjoyed.</w:t>
      </w:r>
      <w:r w:rsidR="00574B32" w:rsidRPr="00DC4623">
        <w:rPr>
          <w:rFonts w:cstheme="minorHAnsi"/>
          <w:sz w:val="24"/>
          <w:szCs w:val="24"/>
        </w:rPr>
        <w:t xml:space="preserve"> </w:t>
      </w:r>
    </w:p>
    <w:p w14:paraId="2017FA0C" w14:textId="7492CE08" w:rsidR="00814012" w:rsidRPr="00DC4623" w:rsidRDefault="00C51D8C" w:rsidP="00C51D8C">
      <w:pPr>
        <w:autoSpaceDE w:val="0"/>
        <w:autoSpaceDN w:val="0"/>
        <w:adjustRightInd w:val="0"/>
        <w:spacing w:line="240" w:lineRule="auto"/>
        <w:ind w:left="720"/>
        <w:rPr>
          <w:rFonts w:cstheme="minorHAnsi"/>
          <w:sz w:val="24"/>
          <w:szCs w:val="24"/>
        </w:rPr>
      </w:pPr>
      <w:r w:rsidRPr="00DC4623">
        <w:rPr>
          <w:rFonts w:cstheme="minorHAnsi"/>
          <w:sz w:val="24"/>
          <w:szCs w:val="24"/>
        </w:rPr>
        <w:t xml:space="preserve">Melanie (38): </w:t>
      </w:r>
      <w:r w:rsidR="00814012" w:rsidRPr="00DC4623">
        <w:rPr>
          <w:rFonts w:cstheme="minorHAnsi"/>
          <w:sz w:val="24"/>
          <w:szCs w:val="24"/>
        </w:rPr>
        <w:t>I want to keep him happy and not feeling like he has the worst mom ever because he has to eat an apple, you know? [laughs]</w:t>
      </w:r>
      <w:r w:rsidR="00574B32" w:rsidRPr="00DC4623">
        <w:rPr>
          <w:rFonts w:cstheme="minorHAnsi"/>
          <w:sz w:val="24"/>
          <w:szCs w:val="24"/>
        </w:rPr>
        <w:t xml:space="preserve"> </w:t>
      </w:r>
      <w:r w:rsidR="00146C0E" w:rsidRPr="00DC4623">
        <w:rPr>
          <w:rFonts w:cstheme="minorHAnsi"/>
          <w:sz w:val="24"/>
          <w:szCs w:val="24"/>
        </w:rPr>
        <w:t xml:space="preserve">You know how kids are. </w:t>
      </w:r>
      <w:r w:rsidR="00814012" w:rsidRPr="00DC4623">
        <w:rPr>
          <w:rFonts w:cstheme="minorHAnsi"/>
          <w:sz w:val="24"/>
          <w:szCs w:val="24"/>
        </w:rPr>
        <w:t>When I was a kid, my mom certainly didn’t buy packaged- we went to school with sandwiches and appl</w:t>
      </w:r>
      <w:r w:rsidR="00146C0E" w:rsidRPr="00DC4623">
        <w:rPr>
          <w:rFonts w:cstheme="minorHAnsi"/>
          <w:sz w:val="24"/>
          <w:szCs w:val="24"/>
        </w:rPr>
        <w:t xml:space="preserve">es and that was IT. </w:t>
      </w:r>
      <w:r w:rsidR="00814012" w:rsidRPr="00DC4623">
        <w:rPr>
          <w:rFonts w:cstheme="minorHAnsi"/>
          <w:sz w:val="24"/>
          <w:szCs w:val="24"/>
        </w:rPr>
        <w:t>So</w:t>
      </w:r>
      <w:r w:rsidR="00146C0E" w:rsidRPr="00DC4623">
        <w:rPr>
          <w:rFonts w:cstheme="minorHAnsi"/>
          <w:sz w:val="24"/>
          <w:szCs w:val="24"/>
        </w:rPr>
        <w:t>,</w:t>
      </w:r>
      <w:r w:rsidR="00814012" w:rsidRPr="00DC4623">
        <w:rPr>
          <w:rFonts w:cstheme="minorHAnsi"/>
          <w:sz w:val="24"/>
          <w:szCs w:val="24"/>
        </w:rPr>
        <w:t xml:space="preserve"> I remember watching kids with all their yummy stuff being like, man!</w:t>
      </w:r>
      <w:r w:rsidR="00574B32" w:rsidRPr="00DC4623">
        <w:rPr>
          <w:rFonts w:cstheme="minorHAnsi"/>
          <w:sz w:val="24"/>
          <w:szCs w:val="24"/>
        </w:rPr>
        <w:t xml:space="preserve"> </w:t>
      </w:r>
      <w:r w:rsidR="00814012" w:rsidRPr="00DC4623">
        <w:rPr>
          <w:rFonts w:cstheme="minorHAnsi"/>
          <w:sz w:val="24"/>
          <w:szCs w:val="24"/>
        </w:rPr>
        <w:t>So</w:t>
      </w:r>
      <w:r w:rsidR="00146C0E" w:rsidRPr="00DC4623">
        <w:rPr>
          <w:rFonts w:cstheme="minorHAnsi"/>
          <w:sz w:val="24"/>
          <w:szCs w:val="24"/>
        </w:rPr>
        <w:t>,</w:t>
      </w:r>
      <w:r w:rsidR="00814012" w:rsidRPr="00DC4623">
        <w:rPr>
          <w:rFonts w:cstheme="minorHAnsi"/>
          <w:sz w:val="24"/>
          <w:szCs w:val="24"/>
        </w:rPr>
        <w:t xml:space="preserve"> I want him to be happy in</w:t>
      </w:r>
      <w:r w:rsidR="00146C0E" w:rsidRPr="00DC4623">
        <w:rPr>
          <w:rFonts w:cstheme="minorHAnsi"/>
          <w:sz w:val="24"/>
          <w:szCs w:val="24"/>
        </w:rPr>
        <w:t xml:space="preserve"> that sense, you know? </w:t>
      </w:r>
      <w:r w:rsidR="00814012" w:rsidRPr="00DC4623">
        <w:rPr>
          <w:rFonts w:cstheme="minorHAnsi"/>
          <w:sz w:val="24"/>
          <w:szCs w:val="24"/>
        </w:rPr>
        <w:t>So, [pause] But I have to feel like I’m doing it healthily so [laughs] so I try to buy the things that say, [bright advertising tone:] “</w:t>
      </w:r>
      <w:r w:rsidR="00146C0E" w:rsidRPr="00DC4623">
        <w:rPr>
          <w:rFonts w:cstheme="minorHAnsi"/>
          <w:sz w:val="24"/>
          <w:szCs w:val="24"/>
        </w:rPr>
        <w:t xml:space="preserve">Real Fruit Juice” and </w:t>
      </w:r>
      <w:r w:rsidR="00735944" w:rsidRPr="00DC4623">
        <w:rPr>
          <w:rFonts w:cstheme="minorHAnsi"/>
          <w:sz w:val="24"/>
          <w:szCs w:val="24"/>
        </w:rPr>
        <w:t xml:space="preserve">you know what I mean? </w:t>
      </w:r>
    </w:p>
    <w:p w14:paraId="3C3D3D38" w14:textId="3DA64E07" w:rsidR="0040128C" w:rsidRPr="00DC4623" w:rsidRDefault="00E16254" w:rsidP="005F1597">
      <w:pPr>
        <w:autoSpaceDE w:val="0"/>
        <w:autoSpaceDN w:val="0"/>
        <w:adjustRightInd w:val="0"/>
        <w:spacing w:line="240" w:lineRule="auto"/>
        <w:rPr>
          <w:rFonts w:cstheme="minorHAnsi"/>
          <w:sz w:val="24"/>
          <w:szCs w:val="24"/>
        </w:rPr>
      </w:pPr>
      <w:r w:rsidRPr="00DC4623">
        <w:rPr>
          <w:rFonts w:cstheme="minorHAnsi"/>
          <w:sz w:val="24"/>
          <w:szCs w:val="24"/>
        </w:rPr>
        <w:t xml:space="preserve">While raising healthy children motivated much of the women’s foodwork, building connections with them and contributing to their happiness also played </w:t>
      </w:r>
      <w:r w:rsidR="00690895" w:rsidRPr="00DC4623">
        <w:rPr>
          <w:rFonts w:cstheme="minorHAnsi"/>
          <w:sz w:val="24"/>
          <w:szCs w:val="24"/>
        </w:rPr>
        <w:t>a significant role in this work.</w:t>
      </w:r>
      <w:r w:rsidR="00574B32" w:rsidRPr="00DC4623">
        <w:rPr>
          <w:rFonts w:cstheme="minorHAnsi"/>
          <w:sz w:val="24"/>
          <w:szCs w:val="24"/>
        </w:rPr>
        <w:t xml:space="preserve"> </w:t>
      </w:r>
      <w:r w:rsidRPr="00DC4623">
        <w:rPr>
          <w:rFonts w:cstheme="minorHAnsi"/>
          <w:sz w:val="24"/>
          <w:szCs w:val="24"/>
        </w:rPr>
        <w:t>It was evident that Melanie was not just driven by the allure of positive emotions but also the avoidance of negative ones.</w:t>
      </w:r>
      <w:r w:rsidR="00574B32" w:rsidRPr="00DC4623">
        <w:rPr>
          <w:rFonts w:cstheme="minorHAnsi"/>
          <w:sz w:val="24"/>
          <w:szCs w:val="24"/>
        </w:rPr>
        <w:t xml:space="preserve"> </w:t>
      </w:r>
      <w:r w:rsidR="00690895" w:rsidRPr="00DC4623">
        <w:rPr>
          <w:rFonts w:cstheme="minorHAnsi"/>
          <w:sz w:val="24"/>
          <w:szCs w:val="24"/>
        </w:rPr>
        <w:t xml:space="preserve">She </w:t>
      </w:r>
      <w:r w:rsidR="00940F1A" w:rsidRPr="00DC4623">
        <w:rPr>
          <w:rFonts w:cstheme="minorHAnsi"/>
          <w:sz w:val="24"/>
          <w:szCs w:val="24"/>
        </w:rPr>
        <w:t>worried about her son viewing her as “the worst mom ever” for providing him healthy food that might risk his ability to fit in among his peers.</w:t>
      </w:r>
      <w:r w:rsidR="00574B32" w:rsidRPr="00DC4623">
        <w:rPr>
          <w:rFonts w:cstheme="minorHAnsi"/>
          <w:sz w:val="24"/>
          <w:szCs w:val="24"/>
        </w:rPr>
        <w:t xml:space="preserve"> </w:t>
      </w:r>
      <w:r w:rsidR="00060F4C" w:rsidRPr="00DC4623">
        <w:rPr>
          <w:rFonts w:cstheme="minorHAnsi"/>
          <w:sz w:val="24"/>
          <w:szCs w:val="24"/>
        </w:rPr>
        <w:t>Like Melanie, Una also show</w:t>
      </w:r>
      <w:r w:rsidRPr="00DC4623">
        <w:rPr>
          <w:rFonts w:cstheme="minorHAnsi"/>
          <w:sz w:val="24"/>
          <w:szCs w:val="24"/>
        </w:rPr>
        <w:t>ed</w:t>
      </w:r>
      <w:r w:rsidR="00060F4C" w:rsidRPr="00DC4623">
        <w:rPr>
          <w:rFonts w:cstheme="minorHAnsi"/>
          <w:sz w:val="24"/>
          <w:szCs w:val="24"/>
        </w:rPr>
        <w:t xml:space="preserve"> how food provision </w:t>
      </w:r>
      <w:r w:rsidR="007D7A40">
        <w:rPr>
          <w:rFonts w:cstheme="minorHAnsi"/>
          <w:sz w:val="24"/>
          <w:szCs w:val="24"/>
        </w:rPr>
        <w:t>wa</w:t>
      </w:r>
      <w:r w:rsidR="00060F4C" w:rsidRPr="00DC4623">
        <w:rPr>
          <w:rFonts w:cstheme="minorHAnsi"/>
          <w:sz w:val="24"/>
          <w:szCs w:val="24"/>
        </w:rPr>
        <w:t>s tied with her identity as a mother, but this time, through making food from scratch.</w:t>
      </w:r>
    </w:p>
    <w:p w14:paraId="2F0F051C" w14:textId="13DA5019" w:rsidR="0040128C" w:rsidRPr="00DC4623" w:rsidRDefault="00501E70" w:rsidP="00C17C6A">
      <w:pPr>
        <w:autoSpaceDE w:val="0"/>
        <w:autoSpaceDN w:val="0"/>
        <w:adjustRightInd w:val="0"/>
        <w:spacing w:line="240" w:lineRule="auto"/>
        <w:ind w:left="720"/>
        <w:rPr>
          <w:rFonts w:cstheme="minorHAnsi"/>
          <w:sz w:val="24"/>
          <w:szCs w:val="24"/>
        </w:rPr>
      </w:pPr>
      <w:r w:rsidRPr="00DC4623">
        <w:rPr>
          <w:rFonts w:cstheme="minorHAnsi"/>
          <w:sz w:val="24"/>
          <w:szCs w:val="24"/>
        </w:rPr>
        <w:t>Theresa (33):</w:t>
      </w:r>
      <w:r w:rsidR="0040128C" w:rsidRPr="00DC4623">
        <w:rPr>
          <w:rFonts w:cstheme="minorHAnsi"/>
          <w:sz w:val="24"/>
          <w:szCs w:val="24"/>
        </w:rPr>
        <w:t xml:space="preserve"> I hate to say it but the food bank gives a lot of crap sometimes. So</w:t>
      </w:r>
      <w:r w:rsidR="0038702F" w:rsidRPr="00DC4623">
        <w:rPr>
          <w:rFonts w:cstheme="minorHAnsi"/>
          <w:sz w:val="24"/>
          <w:szCs w:val="24"/>
        </w:rPr>
        <w:t>,</w:t>
      </w:r>
      <w:r w:rsidR="0040128C" w:rsidRPr="00DC4623">
        <w:rPr>
          <w:rFonts w:cstheme="minorHAnsi"/>
          <w:sz w:val="24"/>
          <w:szCs w:val="24"/>
        </w:rPr>
        <w:t xml:space="preserve"> I don’t like to give them </w:t>
      </w:r>
      <w:r w:rsidR="00690895" w:rsidRPr="00DC4623">
        <w:rPr>
          <w:rFonts w:cstheme="minorHAnsi"/>
          <w:sz w:val="24"/>
          <w:szCs w:val="24"/>
        </w:rPr>
        <w:t xml:space="preserve">[her children] </w:t>
      </w:r>
      <w:r w:rsidR="0040128C" w:rsidRPr="00DC4623">
        <w:rPr>
          <w:rFonts w:cstheme="minorHAnsi"/>
          <w:sz w:val="24"/>
          <w:szCs w:val="24"/>
        </w:rPr>
        <w:t>all that.</w:t>
      </w:r>
      <w:r w:rsidR="00574B32" w:rsidRPr="00DC4623">
        <w:rPr>
          <w:rFonts w:cstheme="minorHAnsi"/>
          <w:sz w:val="24"/>
          <w:szCs w:val="24"/>
        </w:rPr>
        <w:t xml:space="preserve"> </w:t>
      </w:r>
      <w:r w:rsidR="0040128C" w:rsidRPr="00DC4623">
        <w:rPr>
          <w:rFonts w:cstheme="minorHAnsi"/>
          <w:sz w:val="24"/>
          <w:szCs w:val="24"/>
        </w:rPr>
        <w:t>I’d rather make their food.</w:t>
      </w:r>
      <w:r w:rsidR="00574B32" w:rsidRPr="00DC4623">
        <w:rPr>
          <w:rFonts w:cstheme="minorHAnsi"/>
          <w:sz w:val="24"/>
          <w:szCs w:val="24"/>
        </w:rPr>
        <w:t xml:space="preserve"> </w:t>
      </w:r>
      <w:r w:rsidR="00C17C6A" w:rsidRPr="00DC4623">
        <w:rPr>
          <w:rFonts w:cstheme="minorHAnsi"/>
          <w:sz w:val="24"/>
          <w:szCs w:val="24"/>
        </w:rPr>
        <w:t>(…) [So]</w:t>
      </w:r>
      <w:r w:rsidR="0040128C" w:rsidRPr="00DC4623">
        <w:rPr>
          <w:rFonts w:cstheme="minorHAnsi"/>
          <w:sz w:val="24"/>
          <w:szCs w:val="24"/>
        </w:rPr>
        <w:t xml:space="preserve"> that they’re not eating a whole lot of processed stuff.</w:t>
      </w:r>
      <w:r w:rsidR="00574B32" w:rsidRPr="00DC4623">
        <w:rPr>
          <w:rFonts w:cstheme="minorHAnsi"/>
          <w:sz w:val="24"/>
          <w:szCs w:val="24"/>
        </w:rPr>
        <w:t xml:space="preserve"> </w:t>
      </w:r>
      <w:r w:rsidR="0040128C" w:rsidRPr="00DC4623">
        <w:rPr>
          <w:rFonts w:cstheme="minorHAnsi"/>
          <w:sz w:val="24"/>
          <w:szCs w:val="24"/>
        </w:rPr>
        <w:t>It doesn’t have to be organic, nothing like that.</w:t>
      </w:r>
      <w:r w:rsidR="00574B32" w:rsidRPr="00DC4623">
        <w:rPr>
          <w:rFonts w:cstheme="minorHAnsi"/>
          <w:sz w:val="24"/>
          <w:szCs w:val="24"/>
        </w:rPr>
        <w:t xml:space="preserve"> </w:t>
      </w:r>
      <w:r w:rsidR="0040128C" w:rsidRPr="00DC4623">
        <w:rPr>
          <w:rFonts w:cstheme="minorHAnsi"/>
          <w:sz w:val="24"/>
          <w:szCs w:val="24"/>
        </w:rPr>
        <w:t>It just- I would rather make it for them because I make it FOR them so it makes me feel good that I’m making food for them</w:t>
      </w:r>
      <w:r w:rsidR="0038702F" w:rsidRPr="00DC4623">
        <w:rPr>
          <w:rFonts w:cstheme="minorHAnsi"/>
          <w:sz w:val="24"/>
          <w:szCs w:val="24"/>
        </w:rPr>
        <w:t xml:space="preserve"> (…)</w:t>
      </w:r>
    </w:p>
    <w:p w14:paraId="0FAE3C40" w14:textId="49B19407" w:rsidR="0040128C" w:rsidRPr="00DC4623" w:rsidRDefault="00501E70" w:rsidP="0040128C">
      <w:pPr>
        <w:autoSpaceDE w:val="0"/>
        <w:autoSpaceDN w:val="0"/>
        <w:adjustRightInd w:val="0"/>
        <w:spacing w:line="240" w:lineRule="auto"/>
        <w:ind w:left="720"/>
        <w:rPr>
          <w:rFonts w:cstheme="minorHAnsi"/>
          <w:sz w:val="24"/>
          <w:szCs w:val="24"/>
        </w:rPr>
      </w:pPr>
      <w:r w:rsidRPr="00DC4623">
        <w:rPr>
          <w:rFonts w:cstheme="minorHAnsi"/>
          <w:sz w:val="24"/>
          <w:szCs w:val="24"/>
        </w:rPr>
        <w:t>M</w:t>
      </w:r>
      <w:r w:rsidR="00146C0E" w:rsidRPr="00DC4623">
        <w:rPr>
          <w:rFonts w:cstheme="minorHAnsi"/>
          <w:sz w:val="24"/>
          <w:szCs w:val="24"/>
        </w:rPr>
        <w:t xml:space="preserve">ary </w:t>
      </w:r>
      <w:r w:rsidRPr="00DC4623">
        <w:rPr>
          <w:rFonts w:cstheme="minorHAnsi"/>
          <w:sz w:val="24"/>
          <w:szCs w:val="24"/>
        </w:rPr>
        <w:t>Anne:</w:t>
      </w:r>
      <w:r w:rsidR="0040128C" w:rsidRPr="00DC4623">
        <w:rPr>
          <w:rFonts w:cstheme="minorHAnsi"/>
          <w:sz w:val="24"/>
          <w:szCs w:val="24"/>
        </w:rPr>
        <w:t xml:space="preserve"> So</w:t>
      </w:r>
      <w:r w:rsidR="00146C0E" w:rsidRPr="00DC4623">
        <w:rPr>
          <w:rFonts w:cstheme="minorHAnsi"/>
          <w:sz w:val="24"/>
          <w:szCs w:val="24"/>
        </w:rPr>
        <w:t>,</w:t>
      </w:r>
      <w:r w:rsidR="0040128C" w:rsidRPr="00DC4623">
        <w:rPr>
          <w:rFonts w:cstheme="minorHAnsi"/>
          <w:sz w:val="24"/>
          <w:szCs w:val="24"/>
        </w:rPr>
        <w:t xml:space="preserve"> it’s also about the effort that you put into it?</w:t>
      </w:r>
      <w:r w:rsidR="00574B32" w:rsidRPr="00DC4623">
        <w:rPr>
          <w:rFonts w:cstheme="minorHAnsi"/>
          <w:sz w:val="24"/>
          <w:szCs w:val="24"/>
        </w:rPr>
        <w:t xml:space="preserve"> </w:t>
      </w:r>
      <w:r w:rsidR="0040128C" w:rsidRPr="00DC4623">
        <w:rPr>
          <w:rFonts w:cstheme="minorHAnsi"/>
          <w:sz w:val="24"/>
          <w:szCs w:val="24"/>
        </w:rPr>
        <w:t>Is that it?</w:t>
      </w:r>
    </w:p>
    <w:p w14:paraId="2A4A1B26" w14:textId="0210AFE2" w:rsidR="0040128C" w:rsidRPr="00DC4623" w:rsidRDefault="00501E70" w:rsidP="0040128C">
      <w:pPr>
        <w:autoSpaceDE w:val="0"/>
        <w:autoSpaceDN w:val="0"/>
        <w:adjustRightInd w:val="0"/>
        <w:spacing w:line="240" w:lineRule="auto"/>
        <w:ind w:left="720"/>
        <w:rPr>
          <w:rFonts w:cstheme="minorHAnsi"/>
          <w:sz w:val="24"/>
          <w:szCs w:val="24"/>
        </w:rPr>
      </w:pPr>
      <w:r w:rsidRPr="00DC4623">
        <w:rPr>
          <w:rFonts w:cstheme="minorHAnsi"/>
          <w:sz w:val="24"/>
          <w:szCs w:val="24"/>
        </w:rPr>
        <w:t>Theresa:</w:t>
      </w:r>
      <w:r w:rsidR="0040128C" w:rsidRPr="00DC4623">
        <w:rPr>
          <w:rFonts w:cstheme="minorHAnsi"/>
          <w:sz w:val="24"/>
          <w:szCs w:val="24"/>
        </w:rPr>
        <w:t xml:space="preserve"> Ya. [says in a sweet voice:] It’s made with love. </w:t>
      </w:r>
    </w:p>
    <w:p w14:paraId="6159AB33" w14:textId="7E92F213" w:rsidR="00392574" w:rsidRPr="00DC4623" w:rsidRDefault="00060F4C" w:rsidP="00392574">
      <w:pPr>
        <w:autoSpaceDE w:val="0"/>
        <w:autoSpaceDN w:val="0"/>
        <w:adjustRightInd w:val="0"/>
        <w:spacing w:line="240" w:lineRule="auto"/>
        <w:rPr>
          <w:rFonts w:cstheme="minorHAnsi"/>
          <w:sz w:val="24"/>
          <w:szCs w:val="24"/>
        </w:rPr>
      </w:pPr>
      <w:r w:rsidRPr="00DC4623">
        <w:rPr>
          <w:rFonts w:cstheme="minorHAnsi"/>
          <w:sz w:val="24"/>
          <w:szCs w:val="24"/>
        </w:rPr>
        <w:t xml:space="preserve">For Theresa, cooking from scratch </w:t>
      </w:r>
      <w:r w:rsidR="000B3C7D" w:rsidRPr="00DC4623">
        <w:rPr>
          <w:rFonts w:cstheme="minorHAnsi"/>
          <w:sz w:val="24"/>
          <w:szCs w:val="24"/>
        </w:rPr>
        <w:t>enabled her to</w:t>
      </w:r>
      <w:r w:rsidRPr="00DC4623">
        <w:rPr>
          <w:rFonts w:cstheme="minorHAnsi"/>
          <w:sz w:val="24"/>
          <w:szCs w:val="24"/>
        </w:rPr>
        <w:t xml:space="preserve"> provi</w:t>
      </w:r>
      <w:r w:rsidR="000B3C7D" w:rsidRPr="00DC4623">
        <w:rPr>
          <w:rFonts w:cstheme="minorHAnsi"/>
          <w:sz w:val="24"/>
          <w:szCs w:val="24"/>
        </w:rPr>
        <w:t>de</w:t>
      </w:r>
      <w:r w:rsidRPr="00DC4623">
        <w:rPr>
          <w:rFonts w:cstheme="minorHAnsi"/>
          <w:sz w:val="24"/>
          <w:szCs w:val="24"/>
        </w:rPr>
        <w:t xml:space="preserve"> healthier food </w:t>
      </w:r>
      <w:r w:rsidR="005E399D" w:rsidRPr="00DC4623">
        <w:rPr>
          <w:rFonts w:cstheme="minorHAnsi"/>
          <w:sz w:val="24"/>
          <w:szCs w:val="24"/>
        </w:rPr>
        <w:t>and</w:t>
      </w:r>
      <w:r w:rsidRPr="00DC4623">
        <w:rPr>
          <w:rFonts w:cstheme="minorHAnsi"/>
          <w:sz w:val="24"/>
          <w:szCs w:val="24"/>
        </w:rPr>
        <w:t xml:space="preserve"> to demonstrate caring for her family.</w:t>
      </w:r>
      <w:r w:rsidR="00574B32" w:rsidRPr="00DC4623">
        <w:rPr>
          <w:rFonts w:cstheme="minorHAnsi"/>
          <w:sz w:val="24"/>
          <w:szCs w:val="24"/>
        </w:rPr>
        <w:t xml:space="preserve"> </w:t>
      </w:r>
      <w:r w:rsidR="00735944" w:rsidRPr="00DC4623">
        <w:rPr>
          <w:rFonts w:cstheme="minorHAnsi"/>
          <w:sz w:val="24"/>
          <w:szCs w:val="24"/>
        </w:rPr>
        <w:t xml:space="preserve">Not only </w:t>
      </w:r>
      <w:r w:rsidR="00927EE5" w:rsidRPr="00DC4623">
        <w:rPr>
          <w:rFonts w:cstheme="minorHAnsi"/>
          <w:sz w:val="24"/>
          <w:szCs w:val="24"/>
        </w:rPr>
        <w:t xml:space="preserve">was it important to </w:t>
      </w:r>
      <w:r w:rsidR="00E16254" w:rsidRPr="00DC4623">
        <w:rPr>
          <w:rFonts w:cstheme="minorHAnsi"/>
          <w:sz w:val="24"/>
          <w:szCs w:val="24"/>
        </w:rPr>
        <w:t xml:space="preserve">some of </w:t>
      </w:r>
      <w:r w:rsidR="00927EE5" w:rsidRPr="00DC4623">
        <w:rPr>
          <w:rFonts w:cstheme="minorHAnsi"/>
          <w:sz w:val="24"/>
          <w:szCs w:val="24"/>
        </w:rPr>
        <w:t>the mothers that their children find nutrition and pleasure through food, but it was also important</w:t>
      </w:r>
      <w:r w:rsidR="005E6744" w:rsidRPr="00DC4623">
        <w:rPr>
          <w:rFonts w:cstheme="minorHAnsi"/>
          <w:sz w:val="24"/>
          <w:szCs w:val="24"/>
        </w:rPr>
        <w:t xml:space="preserve"> to some</w:t>
      </w:r>
      <w:r w:rsidR="0038702F" w:rsidRPr="00DC4623">
        <w:rPr>
          <w:rFonts w:cstheme="minorHAnsi"/>
          <w:sz w:val="24"/>
          <w:szCs w:val="24"/>
        </w:rPr>
        <w:t xml:space="preserve"> women</w:t>
      </w:r>
      <w:r w:rsidR="005E6744" w:rsidRPr="00DC4623">
        <w:rPr>
          <w:rFonts w:cstheme="minorHAnsi"/>
          <w:sz w:val="24"/>
          <w:szCs w:val="24"/>
        </w:rPr>
        <w:t>, like Theresa,</w:t>
      </w:r>
      <w:r w:rsidR="00927EE5" w:rsidRPr="00DC4623">
        <w:rPr>
          <w:rFonts w:cstheme="minorHAnsi"/>
          <w:sz w:val="24"/>
          <w:szCs w:val="24"/>
        </w:rPr>
        <w:t xml:space="preserve"> that the</w:t>
      </w:r>
      <w:r w:rsidR="005E6744" w:rsidRPr="00DC4623">
        <w:rPr>
          <w:rFonts w:cstheme="minorHAnsi"/>
          <w:sz w:val="24"/>
          <w:szCs w:val="24"/>
        </w:rPr>
        <w:t>y</w:t>
      </w:r>
      <w:r w:rsidR="00927EE5" w:rsidRPr="00DC4623">
        <w:rPr>
          <w:rFonts w:cstheme="minorHAnsi"/>
          <w:sz w:val="24"/>
          <w:szCs w:val="24"/>
        </w:rPr>
        <w:t xml:space="preserve"> themselves were instrumental in this.</w:t>
      </w:r>
      <w:r w:rsidR="00574B32" w:rsidRPr="00DC4623">
        <w:rPr>
          <w:rFonts w:cstheme="minorHAnsi"/>
          <w:sz w:val="24"/>
          <w:szCs w:val="24"/>
        </w:rPr>
        <w:t xml:space="preserve"> </w:t>
      </w:r>
      <w:r w:rsidR="00981ED2" w:rsidRPr="00DC4623">
        <w:rPr>
          <w:rFonts w:cstheme="minorHAnsi"/>
          <w:sz w:val="24"/>
          <w:szCs w:val="24"/>
        </w:rPr>
        <w:t xml:space="preserve">This </w:t>
      </w:r>
      <w:r w:rsidR="00B7317C">
        <w:rPr>
          <w:rFonts w:cstheme="minorHAnsi"/>
          <w:sz w:val="24"/>
          <w:szCs w:val="24"/>
        </w:rPr>
        <w:t xml:space="preserve">may reflect a pattern of </w:t>
      </w:r>
      <w:r w:rsidR="00392574" w:rsidRPr="00DC4623">
        <w:rPr>
          <w:rFonts w:cstheme="minorHAnsi"/>
          <w:sz w:val="24"/>
          <w:szCs w:val="24"/>
        </w:rPr>
        <w:t xml:space="preserve">women </w:t>
      </w:r>
      <w:r w:rsidR="00501616">
        <w:rPr>
          <w:rFonts w:cstheme="minorHAnsi"/>
          <w:sz w:val="24"/>
          <w:szCs w:val="24"/>
        </w:rPr>
        <w:t>show</w:t>
      </w:r>
      <w:r w:rsidR="00B7317C">
        <w:rPr>
          <w:rFonts w:cstheme="minorHAnsi"/>
          <w:sz w:val="24"/>
          <w:szCs w:val="24"/>
        </w:rPr>
        <w:t>ing</w:t>
      </w:r>
      <w:r w:rsidR="00501616">
        <w:rPr>
          <w:rFonts w:cstheme="minorHAnsi"/>
          <w:sz w:val="24"/>
          <w:szCs w:val="24"/>
        </w:rPr>
        <w:t xml:space="preserve"> devotion</w:t>
      </w:r>
      <w:r w:rsidR="00B7317C">
        <w:rPr>
          <w:rFonts w:cstheme="minorHAnsi"/>
          <w:sz w:val="24"/>
          <w:szCs w:val="24"/>
        </w:rPr>
        <w:t xml:space="preserve"> through the </w:t>
      </w:r>
      <w:r w:rsidR="00501616">
        <w:rPr>
          <w:rFonts w:cstheme="minorHAnsi"/>
          <w:sz w:val="24"/>
          <w:szCs w:val="24"/>
        </w:rPr>
        <w:t>invest</w:t>
      </w:r>
      <w:r w:rsidR="00B7317C">
        <w:rPr>
          <w:rFonts w:cstheme="minorHAnsi"/>
          <w:sz w:val="24"/>
          <w:szCs w:val="24"/>
        </w:rPr>
        <w:t xml:space="preserve">ment of time to </w:t>
      </w:r>
      <w:r w:rsidR="00501616">
        <w:rPr>
          <w:rFonts w:cstheme="minorHAnsi"/>
          <w:sz w:val="24"/>
          <w:szCs w:val="24"/>
        </w:rPr>
        <w:t xml:space="preserve">cook </w:t>
      </w:r>
      <w:r w:rsidR="00392574" w:rsidRPr="00DC4623">
        <w:rPr>
          <w:rFonts w:cstheme="minorHAnsi"/>
          <w:sz w:val="24"/>
          <w:szCs w:val="24"/>
        </w:rPr>
        <w:t xml:space="preserve">from scratch </w:t>
      </w:r>
      <w:r w:rsidR="00392574" w:rsidRPr="00DF7545">
        <w:rPr>
          <w:rFonts w:cstheme="minorHAnsi"/>
          <w:sz w:val="24"/>
          <w:szCs w:val="24"/>
        </w:rPr>
        <w:t>(Parsons, 2016</w:t>
      </w:r>
      <w:r w:rsidR="00165098" w:rsidRPr="00DF7545">
        <w:rPr>
          <w:rFonts w:cstheme="minorHAnsi"/>
          <w:sz w:val="24"/>
          <w:szCs w:val="24"/>
        </w:rPr>
        <w:t>)</w:t>
      </w:r>
      <w:r w:rsidR="00B7317C">
        <w:rPr>
          <w:rFonts w:cstheme="minorHAnsi"/>
          <w:sz w:val="24"/>
          <w:szCs w:val="24"/>
        </w:rPr>
        <w:t>.  It</w:t>
      </w:r>
      <w:r w:rsidR="00165098" w:rsidRPr="00DF7545">
        <w:rPr>
          <w:rFonts w:cstheme="minorHAnsi"/>
          <w:sz w:val="24"/>
          <w:szCs w:val="24"/>
        </w:rPr>
        <w:t xml:space="preserve"> may also be consistent with findings by Buck-McFayden (2015) that low-income</w:t>
      </w:r>
      <w:r w:rsidR="00165098" w:rsidRPr="00DC4623">
        <w:rPr>
          <w:rFonts w:cstheme="minorHAnsi"/>
          <w:sz w:val="24"/>
          <w:szCs w:val="24"/>
        </w:rPr>
        <w:t xml:space="preserve"> women cooked from scratch to save money. </w:t>
      </w:r>
      <w:r w:rsidR="00392574" w:rsidRPr="00DC4623">
        <w:rPr>
          <w:rFonts w:cstheme="minorHAnsi"/>
          <w:sz w:val="24"/>
          <w:szCs w:val="24"/>
        </w:rPr>
        <w:t xml:space="preserve"> </w:t>
      </w:r>
    </w:p>
    <w:p w14:paraId="26CF7310" w14:textId="77777777" w:rsidR="00B7317C" w:rsidRDefault="00B7317C" w:rsidP="00212E86">
      <w:pPr>
        <w:autoSpaceDE w:val="0"/>
        <w:autoSpaceDN w:val="0"/>
        <w:adjustRightInd w:val="0"/>
        <w:spacing w:line="240" w:lineRule="auto"/>
        <w:rPr>
          <w:rFonts w:cstheme="minorHAnsi"/>
          <w:b/>
          <w:sz w:val="24"/>
          <w:szCs w:val="24"/>
        </w:rPr>
      </w:pPr>
    </w:p>
    <w:p w14:paraId="5029463F" w14:textId="3A2133DD" w:rsidR="00814012" w:rsidRPr="00DC4623" w:rsidRDefault="00814012" w:rsidP="00212E86">
      <w:pPr>
        <w:autoSpaceDE w:val="0"/>
        <w:autoSpaceDN w:val="0"/>
        <w:adjustRightInd w:val="0"/>
        <w:spacing w:line="240" w:lineRule="auto"/>
        <w:rPr>
          <w:rFonts w:cstheme="minorHAnsi"/>
          <w:b/>
          <w:sz w:val="24"/>
          <w:szCs w:val="24"/>
        </w:rPr>
      </w:pPr>
      <w:r w:rsidRPr="00DC4623">
        <w:rPr>
          <w:rFonts w:cstheme="minorHAnsi"/>
          <w:b/>
          <w:sz w:val="24"/>
          <w:szCs w:val="24"/>
        </w:rPr>
        <w:t xml:space="preserve">The Good Consumer </w:t>
      </w:r>
    </w:p>
    <w:p w14:paraId="7D40BF63" w14:textId="4DEE1D62" w:rsidR="00075BE3" w:rsidRPr="00DC4623" w:rsidRDefault="000809F7" w:rsidP="00833BEE">
      <w:pPr>
        <w:widowControl w:val="0"/>
        <w:autoSpaceDE w:val="0"/>
        <w:autoSpaceDN w:val="0"/>
        <w:adjustRightInd w:val="0"/>
        <w:spacing w:line="240" w:lineRule="auto"/>
        <w:rPr>
          <w:rFonts w:cstheme="minorHAnsi"/>
          <w:sz w:val="24"/>
          <w:szCs w:val="24"/>
        </w:rPr>
      </w:pPr>
      <w:r w:rsidRPr="00DC4623">
        <w:rPr>
          <w:rFonts w:cstheme="minorHAnsi"/>
          <w:sz w:val="24"/>
          <w:szCs w:val="24"/>
        </w:rPr>
        <w:t xml:space="preserve">Most </w:t>
      </w:r>
      <w:r w:rsidR="000C20FD" w:rsidRPr="00DC4623">
        <w:rPr>
          <w:rFonts w:cstheme="minorHAnsi"/>
          <w:sz w:val="24"/>
          <w:szCs w:val="24"/>
        </w:rPr>
        <w:t xml:space="preserve">of </w:t>
      </w:r>
      <w:r w:rsidR="007D7A40">
        <w:rPr>
          <w:rFonts w:cstheme="minorHAnsi"/>
          <w:sz w:val="24"/>
          <w:szCs w:val="24"/>
        </w:rPr>
        <w:t xml:space="preserve">the </w:t>
      </w:r>
      <w:r w:rsidR="00BF76F9" w:rsidRPr="00DC4623">
        <w:rPr>
          <w:rFonts w:cstheme="minorHAnsi"/>
          <w:sz w:val="24"/>
          <w:szCs w:val="24"/>
        </w:rPr>
        <w:t xml:space="preserve">participants’ </w:t>
      </w:r>
      <w:r w:rsidR="00407172" w:rsidRPr="007D7A40">
        <w:rPr>
          <w:rFonts w:cstheme="minorHAnsi"/>
          <w:sz w:val="24"/>
          <w:szCs w:val="24"/>
        </w:rPr>
        <w:t xml:space="preserve">approaches to </w:t>
      </w:r>
      <w:r w:rsidR="00BF76F9" w:rsidRPr="007D7A40">
        <w:rPr>
          <w:rFonts w:cstheme="minorHAnsi"/>
          <w:sz w:val="24"/>
          <w:szCs w:val="24"/>
        </w:rPr>
        <w:t xml:space="preserve">foodwork </w:t>
      </w:r>
      <w:r w:rsidR="00407172" w:rsidRPr="00DF7545">
        <w:rPr>
          <w:rFonts w:cstheme="minorHAnsi"/>
          <w:sz w:val="24"/>
          <w:szCs w:val="24"/>
        </w:rPr>
        <w:t xml:space="preserve">reflected an emphasis on </w:t>
      </w:r>
      <w:r w:rsidR="00814012" w:rsidRPr="00DF7545">
        <w:rPr>
          <w:rFonts w:cstheme="minorHAnsi"/>
          <w:sz w:val="24"/>
          <w:szCs w:val="24"/>
        </w:rPr>
        <w:t xml:space="preserve">affordability and </w:t>
      </w:r>
      <w:r w:rsidR="00407172" w:rsidRPr="00DC4623">
        <w:rPr>
          <w:rFonts w:cstheme="minorHAnsi"/>
          <w:sz w:val="24"/>
          <w:szCs w:val="24"/>
        </w:rPr>
        <w:t xml:space="preserve">securing </w:t>
      </w:r>
      <w:r w:rsidR="00381514" w:rsidRPr="00DC4623">
        <w:rPr>
          <w:rFonts w:cstheme="minorHAnsi"/>
          <w:sz w:val="24"/>
          <w:szCs w:val="24"/>
        </w:rPr>
        <w:t>enough food for their households.</w:t>
      </w:r>
      <w:r w:rsidR="00574B32" w:rsidRPr="00DC4623">
        <w:rPr>
          <w:rFonts w:cstheme="minorHAnsi"/>
          <w:sz w:val="24"/>
          <w:szCs w:val="24"/>
        </w:rPr>
        <w:t xml:space="preserve"> </w:t>
      </w:r>
      <w:r w:rsidR="00814012" w:rsidRPr="00DC4623">
        <w:rPr>
          <w:rFonts w:cstheme="minorHAnsi"/>
          <w:sz w:val="24"/>
          <w:szCs w:val="24"/>
        </w:rPr>
        <w:t>These approac</w:t>
      </w:r>
      <w:r w:rsidR="002A722A" w:rsidRPr="00DC4623">
        <w:rPr>
          <w:rFonts w:cstheme="minorHAnsi"/>
          <w:sz w:val="24"/>
          <w:szCs w:val="24"/>
        </w:rPr>
        <w:t xml:space="preserve">hes included: </w:t>
      </w:r>
      <w:r w:rsidR="003033B6" w:rsidRPr="00DC4623">
        <w:rPr>
          <w:rFonts w:cstheme="minorHAnsi"/>
          <w:sz w:val="24"/>
          <w:szCs w:val="24"/>
        </w:rPr>
        <w:t>optimizing food shopping practices</w:t>
      </w:r>
      <w:r w:rsidR="003033B6" w:rsidRPr="00501616">
        <w:rPr>
          <w:rStyle w:val="CommentReference"/>
          <w:rFonts w:cstheme="minorHAnsi"/>
          <w:sz w:val="24"/>
          <w:szCs w:val="24"/>
        </w:rPr>
        <w:t>;</w:t>
      </w:r>
      <w:r w:rsidR="00814012" w:rsidRPr="00DF7545">
        <w:rPr>
          <w:rFonts w:cstheme="minorHAnsi"/>
          <w:sz w:val="24"/>
          <w:szCs w:val="24"/>
        </w:rPr>
        <w:t xml:space="preserve"> accessing food through </w:t>
      </w:r>
      <w:r w:rsidR="00075BE3" w:rsidRPr="00DF7545">
        <w:rPr>
          <w:rFonts w:cstheme="minorHAnsi"/>
          <w:sz w:val="24"/>
          <w:szCs w:val="24"/>
        </w:rPr>
        <w:t xml:space="preserve">food banks and other </w:t>
      </w:r>
      <w:r w:rsidR="00814012" w:rsidRPr="00DF7545">
        <w:rPr>
          <w:rFonts w:cstheme="minorHAnsi"/>
          <w:sz w:val="24"/>
          <w:szCs w:val="24"/>
        </w:rPr>
        <w:t>community food programs</w:t>
      </w:r>
      <w:r w:rsidR="00E9750C" w:rsidRPr="00DF7545">
        <w:rPr>
          <w:rFonts w:cstheme="minorHAnsi"/>
          <w:sz w:val="24"/>
          <w:szCs w:val="24"/>
        </w:rPr>
        <w:t xml:space="preserve">; </w:t>
      </w:r>
      <w:r w:rsidRPr="00DC4623">
        <w:rPr>
          <w:rFonts w:cstheme="minorHAnsi"/>
          <w:sz w:val="24"/>
          <w:szCs w:val="24"/>
        </w:rPr>
        <w:lastRenderedPageBreak/>
        <w:t xml:space="preserve">receiving or </w:t>
      </w:r>
      <w:r w:rsidR="00E9750C" w:rsidRPr="00DC4623">
        <w:rPr>
          <w:rFonts w:cstheme="minorHAnsi"/>
          <w:sz w:val="24"/>
          <w:szCs w:val="24"/>
        </w:rPr>
        <w:t xml:space="preserve">bartering </w:t>
      </w:r>
      <w:r w:rsidR="002A722A" w:rsidRPr="00DC4623">
        <w:rPr>
          <w:rFonts w:cstheme="minorHAnsi"/>
          <w:sz w:val="24"/>
          <w:szCs w:val="24"/>
        </w:rPr>
        <w:t>resources</w:t>
      </w:r>
      <w:r w:rsidRPr="00DC4623">
        <w:rPr>
          <w:rFonts w:cstheme="minorHAnsi"/>
          <w:sz w:val="24"/>
          <w:szCs w:val="24"/>
        </w:rPr>
        <w:t xml:space="preserve"> from/</w:t>
      </w:r>
      <w:r w:rsidR="00E9750C" w:rsidRPr="00DC4623">
        <w:rPr>
          <w:rFonts w:cstheme="minorHAnsi"/>
          <w:sz w:val="24"/>
          <w:szCs w:val="24"/>
        </w:rPr>
        <w:t>with people in their lives</w:t>
      </w:r>
      <w:r w:rsidRPr="00DC4623">
        <w:rPr>
          <w:rFonts w:cstheme="minorHAnsi"/>
          <w:sz w:val="24"/>
          <w:szCs w:val="24"/>
        </w:rPr>
        <w:t xml:space="preserve">; </w:t>
      </w:r>
      <w:r w:rsidR="00814012" w:rsidRPr="00DC4623">
        <w:rPr>
          <w:rFonts w:cstheme="minorHAnsi"/>
          <w:sz w:val="24"/>
          <w:szCs w:val="24"/>
        </w:rPr>
        <w:t xml:space="preserve">ensuring enough food for later by preparing food ahead of time, ensuring leftovers, or preserving; </w:t>
      </w:r>
      <w:r w:rsidR="0038702F" w:rsidRPr="00DC4623">
        <w:rPr>
          <w:rFonts w:cstheme="minorHAnsi"/>
          <w:sz w:val="24"/>
          <w:szCs w:val="24"/>
        </w:rPr>
        <w:t xml:space="preserve">and </w:t>
      </w:r>
      <w:r w:rsidR="002A722A" w:rsidRPr="00DC4623">
        <w:rPr>
          <w:rFonts w:cstheme="minorHAnsi"/>
          <w:bCs/>
          <w:sz w:val="24"/>
          <w:szCs w:val="24"/>
        </w:rPr>
        <w:t>using equipment s</w:t>
      </w:r>
      <w:r w:rsidR="0038702F" w:rsidRPr="00DC4623">
        <w:rPr>
          <w:rFonts w:cstheme="minorHAnsi"/>
          <w:bCs/>
          <w:sz w:val="24"/>
          <w:szCs w:val="24"/>
        </w:rPr>
        <w:t>uch as freezers or slow cookers.</w:t>
      </w:r>
      <w:r w:rsidR="002A722A" w:rsidRPr="00DC4623">
        <w:rPr>
          <w:rFonts w:cstheme="minorHAnsi"/>
          <w:bCs/>
          <w:sz w:val="24"/>
          <w:szCs w:val="24"/>
        </w:rPr>
        <w:t xml:space="preserve"> </w:t>
      </w:r>
    </w:p>
    <w:p w14:paraId="73E70BD9" w14:textId="662BA37A" w:rsidR="00833BEE" w:rsidRPr="00DC4623" w:rsidRDefault="000C20FD" w:rsidP="00833BEE">
      <w:pPr>
        <w:widowControl w:val="0"/>
        <w:autoSpaceDE w:val="0"/>
        <w:autoSpaceDN w:val="0"/>
        <w:adjustRightInd w:val="0"/>
        <w:spacing w:line="240" w:lineRule="auto"/>
        <w:rPr>
          <w:rFonts w:cstheme="minorHAnsi"/>
          <w:sz w:val="24"/>
          <w:szCs w:val="24"/>
          <w:lang w:eastAsia="en-CA"/>
        </w:rPr>
      </w:pPr>
      <w:r w:rsidRPr="00DC4623">
        <w:rPr>
          <w:rFonts w:cstheme="minorHAnsi"/>
          <w:sz w:val="24"/>
          <w:szCs w:val="24"/>
        </w:rPr>
        <w:t>Specific s</w:t>
      </w:r>
      <w:r w:rsidRPr="00DC4623">
        <w:rPr>
          <w:rFonts w:cstheme="minorHAnsi"/>
          <w:bCs/>
          <w:sz w:val="24"/>
          <w:szCs w:val="24"/>
        </w:rPr>
        <w:t xml:space="preserve">trategies aimed </w:t>
      </w:r>
      <w:r w:rsidR="008D6DF1" w:rsidRPr="00DC4623">
        <w:rPr>
          <w:rFonts w:cstheme="minorHAnsi"/>
          <w:bCs/>
          <w:sz w:val="24"/>
          <w:szCs w:val="24"/>
        </w:rPr>
        <w:t>to m</w:t>
      </w:r>
      <w:r w:rsidR="00814012" w:rsidRPr="00DC4623">
        <w:rPr>
          <w:rFonts w:cstheme="minorHAnsi"/>
          <w:bCs/>
          <w:sz w:val="24"/>
          <w:szCs w:val="24"/>
        </w:rPr>
        <w:t>itigat</w:t>
      </w:r>
      <w:r w:rsidR="008D6DF1" w:rsidRPr="00DC4623">
        <w:rPr>
          <w:rFonts w:cstheme="minorHAnsi"/>
          <w:bCs/>
          <w:sz w:val="24"/>
          <w:szCs w:val="24"/>
        </w:rPr>
        <w:t>e</w:t>
      </w:r>
      <w:r w:rsidR="0038702F" w:rsidRPr="00DC4623">
        <w:rPr>
          <w:rFonts w:cstheme="minorHAnsi"/>
          <w:bCs/>
          <w:sz w:val="24"/>
          <w:szCs w:val="24"/>
        </w:rPr>
        <w:t xml:space="preserve"> food costs through </w:t>
      </w:r>
      <w:r w:rsidR="00814012" w:rsidRPr="00DC4623">
        <w:rPr>
          <w:rFonts w:cstheme="minorHAnsi"/>
          <w:bCs/>
          <w:sz w:val="24"/>
          <w:szCs w:val="24"/>
        </w:rPr>
        <w:t>shopping</w:t>
      </w:r>
      <w:r w:rsidR="00075BE3" w:rsidRPr="00DC4623">
        <w:rPr>
          <w:rFonts w:cstheme="minorHAnsi"/>
          <w:bCs/>
          <w:sz w:val="24"/>
          <w:szCs w:val="24"/>
        </w:rPr>
        <w:t xml:space="preserve"> </w:t>
      </w:r>
      <w:r w:rsidR="0038702F" w:rsidRPr="00DC4623">
        <w:rPr>
          <w:rFonts w:cstheme="minorHAnsi"/>
          <w:bCs/>
          <w:sz w:val="24"/>
          <w:szCs w:val="24"/>
        </w:rPr>
        <w:t xml:space="preserve">practices </w:t>
      </w:r>
      <w:r w:rsidR="00814012" w:rsidRPr="00DC4623">
        <w:rPr>
          <w:rFonts w:cstheme="minorHAnsi"/>
          <w:bCs/>
          <w:sz w:val="24"/>
          <w:szCs w:val="24"/>
        </w:rPr>
        <w:t>constituted a strong thread in our conversations.</w:t>
      </w:r>
      <w:r w:rsidR="00574B32" w:rsidRPr="00DC4623">
        <w:rPr>
          <w:rFonts w:cstheme="minorHAnsi"/>
          <w:bCs/>
          <w:sz w:val="24"/>
          <w:szCs w:val="24"/>
        </w:rPr>
        <w:t xml:space="preserve"> </w:t>
      </w:r>
      <w:r w:rsidRPr="00DC4623">
        <w:rPr>
          <w:rFonts w:cstheme="minorHAnsi"/>
          <w:bCs/>
          <w:sz w:val="24"/>
          <w:szCs w:val="24"/>
        </w:rPr>
        <w:t>These included</w:t>
      </w:r>
      <w:r w:rsidR="000809F7" w:rsidRPr="00DC4623">
        <w:rPr>
          <w:rFonts w:cstheme="minorHAnsi"/>
          <w:bCs/>
          <w:sz w:val="24"/>
          <w:szCs w:val="24"/>
        </w:rPr>
        <w:t xml:space="preserve"> </w:t>
      </w:r>
      <w:r w:rsidR="0038702F" w:rsidRPr="00DC4623">
        <w:rPr>
          <w:rFonts w:cstheme="minorHAnsi"/>
          <w:bCs/>
          <w:sz w:val="24"/>
          <w:szCs w:val="24"/>
        </w:rPr>
        <w:t xml:space="preserve">the use of specific </w:t>
      </w:r>
      <w:r w:rsidR="003033B6" w:rsidRPr="00DC4623">
        <w:rPr>
          <w:rFonts w:cstheme="minorHAnsi"/>
          <w:bCs/>
          <w:sz w:val="24"/>
          <w:szCs w:val="24"/>
        </w:rPr>
        <w:t>grocery store</w:t>
      </w:r>
      <w:r w:rsidR="0038702F" w:rsidRPr="00DC4623">
        <w:rPr>
          <w:rFonts w:cstheme="minorHAnsi"/>
          <w:bCs/>
          <w:sz w:val="24"/>
          <w:szCs w:val="24"/>
        </w:rPr>
        <w:t>s</w:t>
      </w:r>
      <w:r w:rsidR="003033B6" w:rsidRPr="00DC4623">
        <w:rPr>
          <w:rFonts w:cstheme="minorHAnsi"/>
          <w:bCs/>
          <w:sz w:val="24"/>
          <w:szCs w:val="24"/>
        </w:rPr>
        <w:t xml:space="preserve">, </w:t>
      </w:r>
      <w:r w:rsidR="000809F7" w:rsidRPr="00DC4623">
        <w:rPr>
          <w:rFonts w:cstheme="minorHAnsi"/>
          <w:bCs/>
          <w:sz w:val="24"/>
          <w:szCs w:val="24"/>
        </w:rPr>
        <w:t xml:space="preserve">coupons, price matching, flyers, grocery lists, generic brands, budgets, </w:t>
      </w:r>
      <w:r w:rsidR="002A722A" w:rsidRPr="00DC4623">
        <w:rPr>
          <w:rFonts w:cstheme="minorHAnsi"/>
          <w:bCs/>
          <w:sz w:val="24"/>
          <w:szCs w:val="24"/>
        </w:rPr>
        <w:t>bulk shopping, and grocery sale phone apps.</w:t>
      </w:r>
      <w:r w:rsidR="00574B32" w:rsidRPr="00DC4623">
        <w:rPr>
          <w:rFonts w:cstheme="minorHAnsi"/>
          <w:bCs/>
          <w:sz w:val="24"/>
          <w:szCs w:val="24"/>
        </w:rPr>
        <w:t xml:space="preserve"> </w:t>
      </w:r>
      <w:r w:rsidR="00833BEE" w:rsidRPr="00DC4623">
        <w:rPr>
          <w:rFonts w:cstheme="minorHAnsi"/>
          <w:sz w:val="24"/>
          <w:szCs w:val="24"/>
          <w:lang w:eastAsia="en-CA"/>
        </w:rPr>
        <w:t xml:space="preserve">Even though market transactions and the exercise of choice </w:t>
      </w:r>
      <w:r w:rsidR="00BD7B20" w:rsidRPr="00DC4623">
        <w:rPr>
          <w:rFonts w:cstheme="minorHAnsi"/>
          <w:sz w:val="24"/>
          <w:szCs w:val="24"/>
          <w:lang w:eastAsia="en-CA"/>
        </w:rPr>
        <w:t>were</w:t>
      </w:r>
      <w:r w:rsidR="00833BEE" w:rsidRPr="00DC4623">
        <w:rPr>
          <w:rFonts w:cstheme="minorHAnsi"/>
          <w:sz w:val="24"/>
          <w:szCs w:val="24"/>
          <w:lang w:eastAsia="en-CA"/>
        </w:rPr>
        <w:t xml:space="preserve"> constrained by low incomes, </w:t>
      </w:r>
      <w:r w:rsidR="00BD7B20" w:rsidRPr="00DC4623">
        <w:rPr>
          <w:rFonts w:cstheme="minorHAnsi"/>
          <w:sz w:val="24"/>
          <w:szCs w:val="24"/>
          <w:lang w:eastAsia="en-CA"/>
        </w:rPr>
        <w:t xml:space="preserve">the women spoke </w:t>
      </w:r>
      <w:r w:rsidR="00496589" w:rsidRPr="00DC4623">
        <w:rPr>
          <w:rFonts w:cstheme="minorHAnsi"/>
          <w:sz w:val="24"/>
          <w:szCs w:val="24"/>
          <w:lang w:eastAsia="en-CA"/>
        </w:rPr>
        <w:t xml:space="preserve">frequently </w:t>
      </w:r>
      <w:r w:rsidR="00BD7B20" w:rsidRPr="00DC4623">
        <w:rPr>
          <w:rFonts w:cstheme="minorHAnsi"/>
          <w:sz w:val="24"/>
          <w:szCs w:val="24"/>
          <w:lang w:eastAsia="en-CA"/>
        </w:rPr>
        <w:t xml:space="preserve">about their efforts to </w:t>
      </w:r>
      <w:r w:rsidR="00833BEE" w:rsidRPr="00DC4623">
        <w:rPr>
          <w:rFonts w:cstheme="minorHAnsi"/>
          <w:sz w:val="24"/>
          <w:szCs w:val="24"/>
          <w:lang w:eastAsia="en-CA"/>
        </w:rPr>
        <w:t>spend wisely</w:t>
      </w:r>
      <w:r w:rsidR="00B14E63" w:rsidRPr="00DC4623">
        <w:rPr>
          <w:rFonts w:cstheme="minorHAnsi"/>
          <w:sz w:val="24"/>
          <w:szCs w:val="24"/>
          <w:lang w:eastAsia="en-CA"/>
        </w:rPr>
        <w:t>,</w:t>
      </w:r>
      <w:r w:rsidR="00BD7B20" w:rsidRPr="00DC4623">
        <w:rPr>
          <w:rFonts w:cstheme="minorHAnsi"/>
          <w:sz w:val="24"/>
          <w:szCs w:val="24"/>
          <w:lang w:eastAsia="en-CA"/>
        </w:rPr>
        <w:t xml:space="preserve"> a practice that </w:t>
      </w:r>
      <w:r w:rsidR="003C7DD7" w:rsidRPr="00DC4623">
        <w:rPr>
          <w:rFonts w:cstheme="minorHAnsi"/>
          <w:sz w:val="24"/>
          <w:szCs w:val="24"/>
          <w:lang w:eastAsia="en-CA"/>
        </w:rPr>
        <w:t xml:space="preserve">has been shown in the literature to </w:t>
      </w:r>
      <w:r w:rsidR="00BD7B20" w:rsidRPr="00DC4623">
        <w:rPr>
          <w:rFonts w:cstheme="minorHAnsi"/>
          <w:sz w:val="24"/>
          <w:szCs w:val="24"/>
          <w:lang w:eastAsia="en-CA"/>
        </w:rPr>
        <w:t xml:space="preserve">earn </w:t>
      </w:r>
      <w:r w:rsidR="00833BEE" w:rsidRPr="00DC4623">
        <w:rPr>
          <w:rFonts w:cstheme="minorHAnsi"/>
          <w:sz w:val="24"/>
          <w:szCs w:val="24"/>
          <w:lang w:eastAsia="en-CA"/>
        </w:rPr>
        <w:t>cultural capital.</w:t>
      </w:r>
      <w:r w:rsidR="007172B0">
        <w:rPr>
          <w:rStyle w:val="EndnoteReference"/>
          <w:rFonts w:cstheme="minorHAnsi"/>
          <w:sz w:val="24"/>
          <w:szCs w:val="24"/>
          <w:lang w:eastAsia="en-CA"/>
        </w:rPr>
        <w:endnoteReference w:id="7"/>
      </w:r>
      <w:r w:rsidR="00574B32" w:rsidRPr="00DF7545">
        <w:rPr>
          <w:rFonts w:cstheme="minorHAnsi"/>
          <w:sz w:val="24"/>
          <w:szCs w:val="24"/>
          <w:lang w:eastAsia="en-CA"/>
        </w:rPr>
        <w:t xml:space="preserve"> </w:t>
      </w:r>
      <w:r w:rsidR="00BD7B20" w:rsidRPr="00DF7545">
        <w:rPr>
          <w:rFonts w:cstheme="minorHAnsi"/>
          <w:sz w:val="24"/>
          <w:szCs w:val="24"/>
          <w:lang w:eastAsia="en-CA"/>
        </w:rPr>
        <w:t>Indeed, Beagan et al. (2015) found that, w</w:t>
      </w:r>
      <w:r w:rsidR="00833BEE" w:rsidRPr="00DF7545">
        <w:rPr>
          <w:rFonts w:cstheme="minorHAnsi"/>
          <w:sz w:val="24"/>
          <w:szCs w:val="24"/>
          <w:lang w:eastAsia="en-CA"/>
        </w:rPr>
        <w:t>hen purchasing power is constrained, thriftiness can be the simplest way for</w:t>
      </w:r>
      <w:r w:rsidR="00833BEE" w:rsidRPr="00DC4623">
        <w:rPr>
          <w:rFonts w:cstheme="minorHAnsi"/>
          <w:sz w:val="24"/>
          <w:szCs w:val="24"/>
        </w:rPr>
        <w:t xml:space="preserve"> </w:t>
      </w:r>
      <w:r w:rsidR="00833BEE" w:rsidRPr="00DC4623">
        <w:rPr>
          <w:rFonts w:cstheme="minorHAnsi"/>
          <w:sz w:val="24"/>
          <w:szCs w:val="24"/>
          <w:lang w:eastAsia="en-CA"/>
        </w:rPr>
        <w:t>those who are “closer to necessity” (p. 142) to distinguish themselves as worthy.</w:t>
      </w:r>
      <w:r w:rsidR="00574B32" w:rsidRPr="00DC4623">
        <w:rPr>
          <w:rFonts w:cstheme="minorHAnsi"/>
          <w:sz w:val="24"/>
          <w:szCs w:val="24"/>
          <w:lang w:eastAsia="en-CA"/>
        </w:rPr>
        <w:t xml:space="preserve"> </w:t>
      </w:r>
    </w:p>
    <w:p w14:paraId="43D9DB15" w14:textId="64C25111" w:rsidR="00D21A14" w:rsidRPr="00DC4623" w:rsidRDefault="00814012" w:rsidP="00D21A14">
      <w:pPr>
        <w:spacing w:line="240" w:lineRule="auto"/>
        <w:rPr>
          <w:rFonts w:cstheme="minorHAnsi"/>
          <w:sz w:val="24"/>
          <w:szCs w:val="24"/>
        </w:rPr>
      </w:pPr>
      <w:r w:rsidRPr="00DC4623">
        <w:rPr>
          <w:rFonts w:cstheme="minorHAnsi"/>
          <w:sz w:val="24"/>
          <w:szCs w:val="24"/>
        </w:rPr>
        <w:t xml:space="preserve">Not only does this wide range of </w:t>
      </w:r>
      <w:r w:rsidR="003033B6" w:rsidRPr="00DC4623">
        <w:rPr>
          <w:rFonts w:cstheme="minorHAnsi"/>
          <w:sz w:val="24"/>
          <w:szCs w:val="24"/>
        </w:rPr>
        <w:t>shopping practices a</w:t>
      </w:r>
      <w:r w:rsidRPr="00DC4623">
        <w:rPr>
          <w:rFonts w:cstheme="minorHAnsi"/>
          <w:sz w:val="24"/>
          <w:szCs w:val="24"/>
        </w:rPr>
        <w:t xml:space="preserve">nd </w:t>
      </w:r>
      <w:r w:rsidR="00075BE3" w:rsidRPr="00DC4623">
        <w:rPr>
          <w:rFonts w:cstheme="minorHAnsi"/>
          <w:sz w:val="24"/>
          <w:szCs w:val="24"/>
        </w:rPr>
        <w:t xml:space="preserve">other food access </w:t>
      </w:r>
      <w:r w:rsidRPr="00DC4623">
        <w:rPr>
          <w:rFonts w:cstheme="minorHAnsi"/>
          <w:sz w:val="24"/>
          <w:szCs w:val="24"/>
        </w:rPr>
        <w:t>strategies begin to illustrate the importance of affordability and the extra foodwork that living on a low income can entail, but it also shows the women’s emphasis on individualized and market-based solutions</w:t>
      </w:r>
      <w:r w:rsidR="000C20FD" w:rsidRPr="00DC4623">
        <w:rPr>
          <w:rFonts w:cstheme="minorHAnsi"/>
          <w:bCs/>
          <w:sz w:val="24"/>
          <w:szCs w:val="24"/>
        </w:rPr>
        <w:t xml:space="preserve"> for addressing household food shortages</w:t>
      </w:r>
      <w:r w:rsidR="00407172" w:rsidRPr="00DC4623">
        <w:rPr>
          <w:rFonts w:cstheme="minorHAnsi"/>
          <w:sz w:val="24"/>
          <w:szCs w:val="24"/>
        </w:rPr>
        <w:t>.</w:t>
      </w:r>
      <w:r w:rsidR="00574B32" w:rsidRPr="00DC4623">
        <w:rPr>
          <w:rFonts w:cstheme="minorHAnsi"/>
          <w:sz w:val="24"/>
          <w:szCs w:val="24"/>
        </w:rPr>
        <w:t xml:space="preserve"> </w:t>
      </w:r>
      <w:r w:rsidR="00D21A14" w:rsidRPr="00DC4623">
        <w:rPr>
          <w:rFonts w:cstheme="minorHAnsi"/>
          <w:sz w:val="24"/>
          <w:szCs w:val="24"/>
        </w:rPr>
        <w:t xml:space="preserve">As an example, here is an exchange with Una about what else she wanted to include in her drawing about a week of food in her household. </w:t>
      </w:r>
    </w:p>
    <w:p w14:paraId="2CFE4F12" w14:textId="1D9AB88F" w:rsidR="00634D10" w:rsidRPr="00DC4623" w:rsidRDefault="00146C0E" w:rsidP="005F1597">
      <w:pPr>
        <w:widowControl w:val="0"/>
        <w:autoSpaceDE w:val="0"/>
        <w:autoSpaceDN w:val="0"/>
        <w:adjustRightInd w:val="0"/>
        <w:spacing w:line="240" w:lineRule="auto"/>
        <w:ind w:left="720"/>
        <w:rPr>
          <w:rFonts w:cstheme="minorHAnsi"/>
          <w:sz w:val="24"/>
          <w:szCs w:val="24"/>
        </w:rPr>
      </w:pPr>
      <w:r w:rsidRPr="00DC4623">
        <w:rPr>
          <w:rFonts w:cstheme="minorHAnsi"/>
          <w:sz w:val="24"/>
          <w:szCs w:val="24"/>
        </w:rPr>
        <w:t xml:space="preserve">Mary Anne: </w:t>
      </w:r>
      <w:r w:rsidR="00634D10" w:rsidRPr="00DC4623">
        <w:rPr>
          <w:rFonts w:cstheme="minorHAnsi"/>
          <w:sz w:val="24"/>
          <w:szCs w:val="24"/>
        </w:rPr>
        <w:t>Anything that’s important?</w:t>
      </w:r>
      <w:r w:rsidR="00574B32" w:rsidRPr="00DC4623">
        <w:rPr>
          <w:rFonts w:cstheme="minorHAnsi"/>
          <w:sz w:val="24"/>
          <w:szCs w:val="24"/>
        </w:rPr>
        <w:t xml:space="preserve"> </w:t>
      </w:r>
    </w:p>
    <w:p w14:paraId="7E811229" w14:textId="0393959F" w:rsidR="00634D10" w:rsidRPr="00DC4623" w:rsidRDefault="00146C0E" w:rsidP="005F1597">
      <w:pPr>
        <w:widowControl w:val="0"/>
        <w:autoSpaceDE w:val="0"/>
        <w:autoSpaceDN w:val="0"/>
        <w:adjustRightInd w:val="0"/>
        <w:spacing w:line="240" w:lineRule="auto"/>
        <w:ind w:left="720"/>
        <w:rPr>
          <w:rFonts w:cstheme="minorHAnsi"/>
          <w:sz w:val="24"/>
          <w:szCs w:val="24"/>
        </w:rPr>
      </w:pPr>
      <w:r w:rsidRPr="00DC4623">
        <w:rPr>
          <w:rFonts w:cstheme="minorHAnsi"/>
          <w:sz w:val="24"/>
          <w:szCs w:val="24"/>
        </w:rPr>
        <w:t>Una</w:t>
      </w:r>
      <w:r w:rsidR="00C51D8C" w:rsidRPr="00DC4623">
        <w:rPr>
          <w:rFonts w:cstheme="minorHAnsi"/>
          <w:sz w:val="24"/>
          <w:szCs w:val="24"/>
        </w:rPr>
        <w:t xml:space="preserve"> (</w:t>
      </w:r>
      <w:r w:rsidRPr="00DC4623">
        <w:rPr>
          <w:rFonts w:cstheme="minorHAnsi"/>
          <w:sz w:val="24"/>
          <w:szCs w:val="24"/>
        </w:rPr>
        <w:t>35</w:t>
      </w:r>
      <w:r w:rsidR="00C51D8C" w:rsidRPr="00DC4623">
        <w:rPr>
          <w:rFonts w:cstheme="minorHAnsi"/>
          <w:sz w:val="24"/>
          <w:szCs w:val="24"/>
        </w:rPr>
        <w:t>)</w:t>
      </w:r>
      <w:r w:rsidRPr="00DC4623">
        <w:rPr>
          <w:rFonts w:cstheme="minorHAnsi"/>
          <w:sz w:val="24"/>
          <w:szCs w:val="24"/>
        </w:rPr>
        <w:t>:</w:t>
      </w:r>
      <w:r w:rsidR="00634D10" w:rsidRPr="00DC4623">
        <w:rPr>
          <w:rFonts w:cstheme="minorHAnsi"/>
          <w:sz w:val="24"/>
          <w:szCs w:val="24"/>
        </w:rPr>
        <w:t xml:space="preserve"> [pause] Coupons.</w:t>
      </w:r>
      <w:r w:rsidR="00574B32" w:rsidRPr="00DC4623">
        <w:rPr>
          <w:rFonts w:cstheme="minorHAnsi"/>
          <w:sz w:val="24"/>
          <w:szCs w:val="24"/>
        </w:rPr>
        <w:t xml:space="preserve"> </w:t>
      </w:r>
      <w:r w:rsidR="00634D10" w:rsidRPr="00DC4623">
        <w:rPr>
          <w:rFonts w:cstheme="minorHAnsi"/>
          <w:sz w:val="24"/>
          <w:szCs w:val="24"/>
        </w:rPr>
        <w:t>A coupon?</w:t>
      </w:r>
      <w:r w:rsidRPr="00DC4623">
        <w:rPr>
          <w:rFonts w:cstheme="minorHAnsi"/>
          <w:sz w:val="24"/>
          <w:szCs w:val="24"/>
        </w:rPr>
        <w:t xml:space="preserve"> (…) </w:t>
      </w:r>
      <w:r w:rsidR="00634D10" w:rsidRPr="00DC4623">
        <w:rPr>
          <w:rFonts w:cstheme="minorHAnsi"/>
          <w:sz w:val="24"/>
          <w:szCs w:val="24"/>
        </w:rPr>
        <w:t xml:space="preserve">I could </w:t>
      </w:r>
      <w:r w:rsidR="003C7DD7" w:rsidRPr="00DC4623">
        <w:rPr>
          <w:rFonts w:cstheme="minorHAnsi"/>
          <w:sz w:val="24"/>
          <w:szCs w:val="24"/>
        </w:rPr>
        <w:t>put a coupon.</w:t>
      </w:r>
      <w:r w:rsidR="00574B32" w:rsidRPr="00DC4623">
        <w:rPr>
          <w:rFonts w:cstheme="minorHAnsi"/>
          <w:sz w:val="24"/>
          <w:szCs w:val="24"/>
        </w:rPr>
        <w:t xml:space="preserve"> </w:t>
      </w:r>
      <w:r w:rsidR="003C7DD7" w:rsidRPr="00DC4623">
        <w:rPr>
          <w:rFonts w:cstheme="minorHAnsi"/>
          <w:sz w:val="24"/>
          <w:szCs w:val="24"/>
        </w:rPr>
        <w:t>[pause]</w:t>
      </w:r>
      <w:r w:rsidR="00574B32" w:rsidRPr="00DC4623">
        <w:rPr>
          <w:rFonts w:cstheme="minorHAnsi"/>
          <w:sz w:val="24"/>
          <w:szCs w:val="24"/>
        </w:rPr>
        <w:t xml:space="preserve"> </w:t>
      </w:r>
      <w:r w:rsidR="00634D10" w:rsidRPr="00DC4623">
        <w:rPr>
          <w:rFonts w:cstheme="minorHAnsi"/>
          <w:sz w:val="24"/>
          <w:szCs w:val="24"/>
        </w:rPr>
        <w:t>I’ll do the free milk coupon.</w:t>
      </w:r>
      <w:r w:rsidR="00574B32" w:rsidRPr="00DC4623">
        <w:rPr>
          <w:rFonts w:cstheme="minorHAnsi"/>
          <w:sz w:val="24"/>
          <w:szCs w:val="24"/>
        </w:rPr>
        <w:t xml:space="preserve"> </w:t>
      </w:r>
      <w:r w:rsidR="00634D10" w:rsidRPr="00DC4623">
        <w:rPr>
          <w:rFonts w:cstheme="minorHAnsi"/>
          <w:sz w:val="24"/>
          <w:szCs w:val="24"/>
        </w:rPr>
        <w:t>That’s very important to me.</w:t>
      </w:r>
      <w:r w:rsidRPr="00DC4623">
        <w:rPr>
          <w:rFonts w:cstheme="minorHAnsi"/>
          <w:sz w:val="24"/>
          <w:szCs w:val="24"/>
        </w:rPr>
        <w:t xml:space="preserve"> (…)</w:t>
      </w:r>
      <w:r w:rsidR="00634D10" w:rsidRPr="00DC4623">
        <w:rPr>
          <w:rFonts w:cstheme="minorHAnsi"/>
          <w:sz w:val="24"/>
          <w:szCs w:val="24"/>
        </w:rPr>
        <w:t xml:space="preserve"> They actually giv</w:t>
      </w:r>
      <w:r w:rsidRPr="00DC4623">
        <w:rPr>
          <w:rFonts w:cstheme="minorHAnsi"/>
          <w:sz w:val="24"/>
          <w:szCs w:val="24"/>
        </w:rPr>
        <w:t xml:space="preserve">e you one coupon per child </w:t>
      </w:r>
      <w:r w:rsidR="00634D10" w:rsidRPr="00DC4623">
        <w:rPr>
          <w:rFonts w:cstheme="minorHAnsi"/>
          <w:sz w:val="24"/>
          <w:szCs w:val="24"/>
        </w:rPr>
        <w:t>so it ends up being THREE free bags of milk which is like amazing.</w:t>
      </w:r>
      <w:r w:rsidR="00574B32" w:rsidRPr="00DC4623">
        <w:rPr>
          <w:rFonts w:cstheme="minorHAnsi"/>
          <w:sz w:val="24"/>
          <w:szCs w:val="24"/>
        </w:rPr>
        <w:t xml:space="preserve"> </w:t>
      </w:r>
    </w:p>
    <w:p w14:paraId="38A29C11" w14:textId="024754DC" w:rsidR="00634D10" w:rsidRPr="00DC4623" w:rsidRDefault="00DD0283" w:rsidP="00706C99">
      <w:pPr>
        <w:widowControl w:val="0"/>
        <w:autoSpaceDE w:val="0"/>
        <w:autoSpaceDN w:val="0"/>
        <w:adjustRightInd w:val="0"/>
        <w:spacing w:line="240" w:lineRule="auto"/>
        <w:jc w:val="center"/>
        <w:rPr>
          <w:rFonts w:cstheme="minorHAnsi"/>
          <w:sz w:val="24"/>
          <w:szCs w:val="24"/>
        </w:rPr>
      </w:pPr>
      <w:r>
        <w:rPr>
          <w:rFonts w:cstheme="minorHAnsi"/>
          <w:sz w:val="24"/>
          <w:szCs w:val="24"/>
        </w:rPr>
        <w:t>(Image 2 here)</w:t>
      </w:r>
    </w:p>
    <w:p w14:paraId="4E44BAEA" w14:textId="3AF167B5" w:rsidR="00D21A14" w:rsidRPr="00DC4623" w:rsidRDefault="00D21A14" w:rsidP="005F1597">
      <w:pPr>
        <w:widowControl w:val="0"/>
        <w:autoSpaceDE w:val="0"/>
        <w:autoSpaceDN w:val="0"/>
        <w:adjustRightInd w:val="0"/>
        <w:spacing w:line="240" w:lineRule="auto"/>
        <w:rPr>
          <w:rFonts w:cstheme="minorHAnsi"/>
          <w:sz w:val="24"/>
          <w:szCs w:val="24"/>
        </w:rPr>
      </w:pPr>
      <w:r w:rsidRPr="00DC4623">
        <w:rPr>
          <w:rFonts w:cstheme="minorHAnsi"/>
          <w:sz w:val="24"/>
          <w:szCs w:val="24"/>
        </w:rPr>
        <w:t xml:space="preserve">For Una, gift cards </w:t>
      </w:r>
      <w:r w:rsidR="00B931FE" w:rsidRPr="00DC4623">
        <w:rPr>
          <w:rFonts w:cstheme="minorHAnsi"/>
          <w:sz w:val="24"/>
          <w:szCs w:val="24"/>
        </w:rPr>
        <w:t xml:space="preserve">provided by </w:t>
      </w:r>
      <w:r w:rsidR="00AC53B1" w:rsidRPr="00DC4623">
        <w:rPr>
          <w:rFonts w:cstheme="minorHAnsi"/>
          <w:sz w:val="24"/>
          <w:szCs w:val="24"/>
        </w:rPr>
        <w:t xml:space="preserve">community food projects </w:t>
      </w:r>
      <w:r w:rsidRPr="00DC4623">
        <w:rPr>
          <w:rFonts w:cstheme="minorHAnsi"/>
          <w:sz w:val="24"/>
          <w:szCs w:val="24"/>
        </w:rPr>
        <w:t xml:space="preserve">were so important that she </w:t>
      </w:r>
      <w:r w:rsidR="0084295A" w:rsidRPr="00DC4623">
        <w:rPr>
          <w:rFonts w:cstheme="minorHAnsi"/>
          <w:sz w:val="24"/>
          <w:szCs w:val="24"/>
        </w:rPr>
        <w:t>highlighted them in her drawing and discussion</w:t>
      </w:r>
      <w:r w:rsidRPr="00DC4623">
        <w:rPr>
          <w:rFonts w:cstheme="minorHAnsi"/>
          <w:sz w:val="24"/>
          <w:szCs w:val="24"/>
        </w:rPr>
        <w:t>.</w:t>
      </w:r>
      <w:r w:rsidR="00574B32" w:rsidRPr="00DC4623">
        <w:rPr>
          <w:rFonts w:cstheme="minorHAnsi"/>
          <w:sz w:val="24"/>
          <w:szCs w:val="24"/>
        </w:rPr>
        <w:t xml:space="preserve"> </w:t>
      </w:r>
      <w:r w:rsidRPr="00DC4623">
        <w:rPr>
          <w:rFonts w:cstheme="minorHAnsi"/>
          <w:sz w:val="24"/>
          <w:szCs w:val="24"/>
        </w:rPr>
        <w:t>Gift cards represented o</w:t>
      </w:r>
      <w:r w:rsidRPr="00DC4623">
        <w:rPr>
          <w:rFonts w:eastAsiaTheme="minorEastAsia" w:cstheme="minorHAnsi"/>
          <w:sz w:val="24"/>
          <w:szCs w:val="24"/>
          <w:lang w:eastAsia="en-CA"/>
        </w:rPr>
        <w:t xml:space="preserve">ne way in which the desire </w:t>
      </w:r>
      <w:r w:rsidR="00AC53B1" w:rsidRPr="00DC4623">
        <w:rPr>
          <w:rFonts w:eastAsiaTheme="minorEastAsia" w:cstheme="minorHAnsi"/>
          <w:sz w:val="24"/>
          <w:szCs w:val="24"/>
          <w:lang w:eastAsia="en-CA"/>
        </w:rPr>
        <w:t xml:space="preserve">to have “normal” </w:t>
      </w:r>
      <w:r w:rsidRPr="00DC4623">
        <w:rPr>
          <w:rFonts w:eastAsiaTheme="minorEastAsia" w:cstheme="minorHAnsi"/>
          <w:sz w:val="24"/>
          <w:szCs w:val="24"/>
          <w:lang w:eastAsia="en-CA"/>
        </w:rPr>
        <w:t>market engagement presented itself among the women, especially in discussions of community supports.</w:t>
      </w:r>
      <w:r w:rsidR="00574B32" w:rsidRPr="00DC4623">
        <w:rPr>
          <w:rFonts w:eastAsiaTheme="minorEastAsia" w:cstheme="minorHAnsi"/>
          <w:sz w:val="24"/>
          <w:szCs w:val="24"/>
          <w:lang w:eastAsia="en-CA"/>
        </w:rPr>
        <w:t xml:space="preserve"> </w:t>
      </w:r>
      <w:r w:rsidRPr="00DC4623">
        <w:rPr>
          <w:rFonts w:cstheme="minorHAnsi"/>
          <w:sz w:val="24"/>
          <w:szCs w:val="24"/>
        </w:rPr>
        <w:t>In fact, a</w:t>
      </w:r>
      <w:r w:rsidRPr="00DC4623">
        <w:rPr>
          <w:rFonts w:eastAsiaTheme="minorEastAsia" w:cstheme="minorHAnsi"/>
          <w:sz w:val="24"/>
          <w:szCs w:val="24"/>
          <w:lang w:eastAsia="en-CA"/>
        </w:rPr>
        <w:t xml:space="preserve">bout a third of participants raised the importance of the gift cards offered by some </w:t>
      </w:r>
      <w:r w:rsidR="002A722A" w:rsidRPr="00DC4623">
        <w:rPr>
          <w:rFonts w:eastAsiaTheme="minorEastAsia" w:cstheme="minorHAnsi"/>
          <w:sz w:val="24"/>
          <w:szCs w:val="24"/>
          <w:lang w:eastAsia="en-CA"/>
        </w:rPr>
        <w:t xml:space="preserve">community </w:t>
      </w:r>
      <w:r w:rsidRPr="00DC4623">
        <w:rPr>
          <w:rFonts w:eastAsiaTheme="minorEastAsia" w:cstheme="minorHAnsi"/>
          <w:sz w:val="24"/>
          <w:szCs w:val="24"/>
          <w:lang w:eastAsia="en-CA"/>
        </w:rPr>
        <w:t>programs.</w:t>
      </w:r>
      <w:r w:rsidR="00574B32" w:rsidRPr="00DC4623">
        <w:rPr>
          <w:rFonts w:eastAsiaTheme="minorEastAsia" w:cstheme="minorHAnsi"/>
          <w:sz w:val="24"/>
          <w:szCs w:val="24"/>
          <w:lang w:eastAsia="en-CA"/>
        </w:rPr>
        <w:t xml:space="preserve"> </w:t>
      </w:r>
      <w:r w:rsidRPr="00DC4623">
        <w:rPr>
          <w:rFonts w:eastAsiaTheme="minorEastAsia" w:cstheme="minorHAnsi"/>
          <w:sz w:val="24"/>
          <w:szCs w:val="24"/>
          <w:lang w:eastAsia="en-CA"/>
        </w:rPr>
        <w:t>The card</w:t>
      </w:r>
      <w:r w:rsidR="002A722A" w:rsidRPr="00DC4623">
        <w:rPr>
          <w:rFonts w:eastAsiaTheme="minorEastAsia" w:cstheme="minorHAnsi"/>
          <w:sz w:val="24"/>
          <w:szCs w:val="24"/>
          <w:lang w:eastAsia="en-CA"/>
        </w:rPr>
        <w:t xml:space="preserve">s provided benefits such as </w:t>
      </w:r>
      <w:r w:rsidRPr="00DC4623">
        <w:rPr>
          <w:rFonts w:eastAsiaTheme="minorEastAsia" w:cstheme="minorHAnsi"/>
          <w:sz w:val="24"/>
          <w:szCs w:val="24"/>
          <w:lang w:eastAsia="en-CA"/>
        </w:rPr>
        <w:t>the choice of what and when to buy</w:t>
      </w:r>
      <w:r w:rsidR="00CC2695" w:rsidRPr="00DC4623">
        <w:rPr>
          <w:rFonts w:eastAsiaTheme="minorEastAsia" w:cstheme="minorHAnsi"/>
          <w:sz w:val="24"/>
          <w:szCs w:val="24"/>
          <w:lang w:eastAsia="en-CA"/>
        </w:rPr>
        <w:t>,</w:t>
      </w:r>
      <w:r w:rsidRPr="00DC4623">
        <w:rPr>
          <w:rFonts w:eastAsiaTheme="minorEastAsia" w:cstheme="minorHAnsi"/>
          <w:sz w:val="24"/>
          <w:szCs w:val="24"/>
          <w:lang w:eastAsia="en-CA"/>
        </w:rPr>
        <w:t xml:space="preserve"> </w:t>
      </w:r>
      <w:r w:rsidR="00BF76F9" w:rsidRPr="00DC4623">
        <w:rPr>
          <w:rFonts w:eastAsiaTheme="minorEastAsia" w:cstheme="minorHAnsi"/>
          <w:sz w:val="24"/>
          <w:szCs w:val="24"/>
          <w:lang w:eastAsia="en-CA"/>
        </w:rPr>
        <w:t xml:space="preserve">as well as </w:t>
      </w:r>
      <w:r w:rsidRPr="00DC4623">
        <w:rPr>
          <w:rFonts w:eastAsiaTheme="minorEastAsia" w:cstheme="minorHAnsi"/>
          <w:sz w:val="24"/>
          <w:szCs w:val="24"/>
          <w:lang w:eastAsia="en-CA"/>
        </w:rPr>
        <w:t>being lighter to carry than food donations.</w:t>
      </w:r>
      <w:r w:rsidR="00574B32" w:rsidRPr="00DC4623">
        <w:rPr>
          <w:rFonts w:eastAsiaTheme="minorEastAsia" w:cstheme="minorHAnsi"/>
          <w:sz w:val="24"/>
          <w:szCs w:val="24"/>
          <w:lang w:eastAsia="en-CA"/>
        </w:rPr>
        <w:t xml:space="preserve"> </w:t>
      </w:r>
      <w:r w:rsidRPr="00DC4623">
        <w:rPr>
          <w:rFonts w:eastAsiaTheme="minorEastAsia" w:cstheme="minorHAnsi"/>
          <w:sz w:val="24"/>
          <w:szCs w:val="24"/>
          <w:lang w:eastAsia="en-CA"/>
        </w:rPr>
        <w:t>Here, Olivia describe</w:t>
      </w:r>
      <w:r w:rsidR="00DD0283">
        <w:rPr>
          <w:rFonts w:eastAsiaTheme="minorEastAsia" w:cstheme="minorHAnsi"/>
          <w:sz w:val="24"/>
          <w:szCs w:val="24"/>
          <w:lang w:eastAsia="en-CA"/>
        </w:rPr>
        <w:t>d</w:t>
      </w:r>
      <w:r w:rsidRPr="00DC4623">
        <w:rPr>
          <w:rFonts w:eastAsiaTheme="minorEastAsia" w:cstheme="minorHAnsi"/>
          <w:sz w:val="24"/>
          <w:szCs w:val="24"/>
          <w:lang w:eastAsia="en-CA"/>
        </w:rPr>
        <w:t xml:space="preserve"> another facet of programs that appeal</w:t>
      </w:r>
      <w:r w:rsidR="002A722A" w:rsidRPr="00DC4623">
        <w:rPr>
          <w:rFonts w:eastAsiaTheme="minorEastAsia" w:cstheme="minorHAnsi"/>
          <w:sz w:val="24"/>
          <w:szCs w:val="24"/>
          <w:lang w:eastAsia="en-CA"/>
        </w:rPr>
        <w:t>ed</w:t>
      </w:r>
      <w:r w:rsidRPr="00DC4623">
        <w:rPr>
          <w:rFonts w:eastAsiaTheme="minorEastAsia" w:cstheme="minorHAnsi"/>
          <w:sz w:val="24"/>
          <w:szCs w:val="24"/>
          <w:lang w:eastAsia="en-CA"/>
        </w:rPr>
        <w:t xml:space="preserve"> to her. </w:t>
      </w:r>
    </w:p>
    <w:p w14:paraId="5737B0D4" w14:textId="0E466B04" w:rsidR="001F2A03" w:rsidRPr="00DC4623" w:rsidRDefault="00C51D8C" w:rsidP="00C51D8C">
      <w:pPr>
        <w:widowControl w:val="0"/>
        <w:autoSpaceDE w:val="0"/>
        <w:autoSpaceDN w:val="0"/>
        <w:adjustRightInd w:val="0"/>
        <w:spacing w:line="240" w:lineRule="auto"/>
        <w:ind w:left="720"/>
        <w:rPr>
          <w:rFonts w:eastAsiaTheme="minorEastAsia" w:cstheme="minorHAnsi"/>
          <w:sz w:val="24"/>
          <w:szCs w:val="24"/>
          <w:lang w:eastAsia="en-CA"/>
        </w:rPr>
      </w:pPr>
      <w:r w:rsidRPr="00DC4623">
        <w:rPr>
          <w:rFonts w:eastAsiaTheme="minorEastAsia" w:cstheme="minorHAnsi"/>
          <w:sz w:val="24"/>
          <w:szCs w:val="24"/>
          <w:lang w:eastAsia="en-CA"/>
        </w:rPr>
        <w:t xml:space="preserve">Olivia (38): </w:t>
      </w:r>
      <w:r w:rsidR="001F2A03" w:rsidRPr="00DC4623">
        <w:rPr>
          <w:rFonts w:eastAsiaTheme="minorEastAsia" w:cstheme="minorHAnsi"/>
          <w:sz w:val="24"/>
          <w:szCs w:val="24"/>
          <w:lang w:eastAsia="en-CA"/>
        </w:rPr>
        <w:t>Like those are the only times and then we do food banks the other times.</w:t>
      </w:r>
      <w:r w:rsidR="00574B32" w:rsidRPr="00DC4623">
        <w:rPr>
          <w:rFonts w:eastAsiaTheme="minorEastAsia" w:cstheme="minorHAnsi"/>
          <w:sz w:val="24"/>
          <w:szCs w:val="24"/>
          <w:lang w:eastAsia="en-CA"/>
        </w:rPr>
        <w:t xml:space="preserve"> </w:t>
      </w:r>
      <w:r w:rsidR="001F2A03" w:rsidRPr="00DC4623">
        <w:rPr>
          <w:rFonts w:eastAsiaTheme="minorEastAsia" w:cstheme="minorHAnsi"/>
          <w:sz w:val="24"/>
          <w:szCs w:val="24"/>
          <w:lang w:eastAsia="en-CA"/>
        </w:rPr>
        <w:t xml:space="preserve">The next best food bank at this point is </w:t>
      </w:r>
      <w:r w:rsidR="0038702F" w:rsidRPr="00DC4623">
        <w:rPr>
          <w:rFonts w:eastAsiaTheme="minorEastAsia" w:cstheme="minorHAnsi"/>
          <w:sz w:val="24"/>
          <w:szCs w:val="24"/>
          <w:lang w:eastAsia="en-CA"/>
        </w:rPr>
        <w:t>[food bank name]</w:t>
      </w:r>
      <w:r w:rsidR="001F2A03" w:rsidRPr="00DC4623">
        <w:rPr>
          <w:rFonts w:eastAsiaTheme="minorEastAsia" w:cstheme="minorHAnsi"/>
          <w:sz w:val="24"/>
          <w:szCs w:val="24"/>
          <w:lang w:eastAsia="en-CA"/>
        </w:rPr>
        <w:t xml:space="preserve"> because it’s more of a “shopping experience.”</w:t>
      </w:r>
      <w:r w:rsidR="00574B32" w:rsidRPr="00DC4623">
        <w:rPr>
          <w:rFonts w:eastAsiaTheme="minorEastAsia" w:cstheme="minorHAnsi"/>
          <w:sz w:val="24"/>
          <w:szCs w:val="24"/>
          <w:lang w:eastAsia="en-CA"/>
        </w:rPr>
        <w:t xml:space="preserve"> </w:t>
      </w:r>
      <w:r w:rsidR="001F2A03" w:rsidRPr="00DC4623">
        <w:rPr>
          <w:rFonts w:eastAsiaTheme="minorEastAsia" w:cstheme="minorHAnsi"/>
          <w:sz w:val="24"/>
          <w:szCs w:val="24"/>
          <w:lang w:eastAsia="en-CA"/>
        </w:rPr>
        <w:t>I get 50 dollars.</w:t>
      </w:r>
    </w:p>
    <w:p w14:paraId="12160779" w14:textId="7D8F72CE" w:rsidR="00833BEE" w:rsidRPr="00DF7545" w:rsidRDefault="00833BEE" w:rsidP="00833BEE">
      <w:pPr>
        <w:widowControl w:val="0"/>
        <w:autoSpaceDE w:val="0"/>
        <w:autoSpaceDN w:val="0"/>
        <w:adjustRightInd w:val="0"/>
        <w:spacing w:line="240" w:lineRule="auto"/>
        <w:rPr>
          <w:rFonts w:cstheme="minorHAnsi"/>
          <w:bCs/>
          <w:sz w:val="24"/>
          <w:szCs w:val="24"/>
        </w:rPr>
      </w:pPr>
      <w:r w:rsidRPr="00DC4623">
        <w:rPr>
          <w:rFonts w:cstheme="minorHAnsi"/>
          <w:sz w:val="24"/>
          <w:szCs w:val="24"/>
          <w:lang w:eastAsia="en-CA"/>
        </w:rPr>
        <w:t xml:space="preserve">Not only did women express the importance of consumer transactions, but </w:t>
      </w:r>
      <w:r w:rsidR="00D21A14" w:rsidRPr="00DC4623">
        <w:rPr>
          <w:rFonts w:cstheme="minorHAnsi"/>
          <w:sz w:val="24"/>
          <w:szCs w:val="24"/>
          <w:lang w:eastAsia="en-CA"/>
        </w:rPr>
        <w:t xml:space="preserve">Olivia </w:t>
      </w:r>
      <w:r w:rsidRPr="00DC4623">
        <w:rPr>
          <w:rFonts w:cstheme="minorHAnsi"/>
          <w:sz w:val="24"/>
          <w:szCs w:val="24"/>
          <w:lang w:eastAsia="en-CA"/>
        </w:rPr>
        <w:t xml:space="preserve">also showed the importance of </w:t>
      </w:r>
      <w:r w:rsidR="00D21A14" w:rsidRPr="00DC4623">
        <w:rPr>
          <w:rFonts w:cstheme="minorHAnsi"/>
          <w:sz w:val="24"/>
          <w:szCs w:val="24"/>
          <w:lang w:eastAsia="en-CA"/>
        </w:rPr>
        <w:t xml:space="preserve">simply </w:t>
      </w:r>
      <w:r w:rsidR="00D21A14" w:rsidRPr="00DC4623">
        <w:rPr>
          <w:rFonts w:cstheme="minorHAnsi"/>
          <w:i/>
          <w:sz w:val="24"/>
          <w:szCs w:val="24"/>
          <w:lang w:eastAsia="en-CA"/>
        </w:rPr>
        <w:t>feeling</w:t>
      </w:r>
      <w:r w:rsidR="00D21A14" w:rsidRPr="00DC4623">
        <w:rPr>
          <w:rFonts w:cstheme="minorHAnsi"/>
          <w:sz w:val="24"/>
          <w:szCs w:val="24"/>
          <w:lang w:eastAsia="en-CA"/>
        </w:rPr>
        <w:t xml:space="preserve"> like she is shopping.</w:t>
      </w:r>
      <w:r w:rsidR="00574B32" w:rsidRPr="00DC4623">
        <w:rPr>
          <w:rFonts w:cstheme="minorHAnsi"/>
          <w:sz w:val="24"/>
          <w:szCs w:val="24"/>
          <w:lang w:eastAsia="en-CA"/>
        </w:rPr>
        <w:t xml:space="preserve"> </w:t>
      </w:r>
      <w:r w:rsidRPr="00DC4623">
        <w:rPr>
          <w:rFonts w:cstheme="minorHAnsi"/>
          <w:sz w:val="24"/>
          <w:szCs w:val="24"/>
          <w:lang w:eastAsia="en-CA"/>
        </w:rPr>
        <w:t>L</w:t>
      </w:r>
      <w:r w:rsidR="00087881" w:rsidRPr="00DC4623">
        <w:rPr>
          <w:rFonts w:cstheme="minorHAnsi"/>
          <w:bCs/>
          <w:sz w:val="24"/>
          <w:szCs w:val="24"/>
        </w:rPr>
        <w:t xml:space="preserve">ow-income people, hampered in their ability to fulfill capitalism’s dual mandates of earning and spending, can </w:t>
      </w:r>
      <w:r w:rsidRPr="00DC4623">
        <w:rPr>
          <w:rFonts w:cstheme="minorHAnsi"/>
          <w:bCs/>
          <w:sz w:val="24"/>
          <w:szCs w:val="24"/>
        </w:rPr>
        <w:t xml:space="preserve">be marked as </w:t>
      </w:r>
      <w:r w:rsidR="00CF6CDC" w:rsidRPr="00DC4623">
        <w:rPr>
          <w:rFonts w:cstheme="minorHAnsi"/>
          <w:bCs/>
          <w:sz w:val="24"/>
          <w:szCs w:val="24"/>
        </w:rPr>
        <w:t>“flawed c</w:t>
      </w:r>
      <w:r w:rsidR="00087881" w:rsidRPr="00DC4623">
        <w:rPr>
          <w:rFonts w:cstheme="minorHAnsi"/>
          <w:bCs/>
          <w:sz w:val="24"/>
          <w:szCs w:val="24"/>
        </w:rPr>
        <w:t>onsumer</w:t>
      </w:r>
      <w:r w:rsidR="003A2005" w:rsidRPr="00DC4623">
        <w:rPr>
          <w:rFonts w:cstheme="minorHAnsi"/>
          <w:bCs/>
          <w:sz w:val="24"/>
          <w:szCs w:val="24"/>
        </w:rPr>
        <w:t>[s]</w:t>
      </w:r>
      <w:r w:rsidR="00087881" w:rsidRPr="00DC4623">
        <w:rPr>
          <w:rFonts w:cstheme="minorHAnsi"/>
          <w:bCs/>
          <w:sz w:val="24"/>
          <w:szCs w:val="24"/>
        </w:rPr>
        <w:t>” (Power, 2</w:t>
      </w:r>
      <w:r w:rsidR="00225137" w:rsidRPr="00DC4623">
        <w:rPr>
          <w:rFonts w:cstheme="minorHAnsi"/>
          <w:bCs/>
          <w:sz w:val="24"/>
          <w:szCs w:val="24"/>
        </w:rPr>
        <w:t>005, p. 651).</w:t>
      </w:r>
      <w:r w:rsidR="00574B32" w:rsidRPr="00DC4623">
        <w:rPr>
          <w:rFonts w:cstheme="minorHAnsi"/>
          <w:bCs/>
          <w:sz w:val="24"/>
          <w:szCs w:val="24"/>
        </w:rPr>
        <w:t xml:space="preserve"> </w:t>
      </w:r>
      <w:r w:rsidR="00165098" w:rsidRPr="00501616">
        <w:rPr>
          <w:rFonts w:cstheme="minorHAnsi"/>
          <w:sz w:val="24"/>
          <w:szCs w:val="24"/>
        </w:rPr>
        <w:t xml:space="preserve">Although </w:t>
      </w:r>
      <w:r w:rsidR="00DD0283">
        <w:rPr>
          <w:rFonts w:cstheme="minorHAnsi"/>
          <w:sz w:val="24"/>
          <w:szCs w:val="24"/>
        </w:rPr>
        <w:t>some</w:t>
      </w:r>
      <w:r w:rsidR="00165098" w:rsidRPr="00501616">
        <w:rPr>
          <w:rFonts w:cstheme="minorHAnsi"/>
          <w:sz w:val="24"/>
          <w:szCs w:val="24"/>
        </w:rPr>
        <w:t xml:space="preserve"> women used informal and collective methods of acquiring food,</w:t>
      </w:r>
      <w:r w:rsidR="00CF6CDC" w:rsidRPr="00DF7545">
        <w:rPr>
          <w:rFonts w:cstheme="minorHAnsi"/>
          <w:bCs/>
          <w:sz w:val="24"/>
          <w:szCs w:val="24"/>
        </w:rPr>
        <w:t xml:space="preserve"> t</w:t>
      </w:r>
      <w:r w:rsidR="00E9750C" w:rsidRPr="00DF7545">
        <w:rPr>
          <w:rFonts w:cstheme="minorHAnsi"/>
          <w:bCs/>
          <w:sz w:val="24"/>
          <w:szCs w:val="24"/>
        </w:rPr>
        <w:t xml:space="preserve">he </w:t>
      </w:r>
      <w:r w:rsidR="003C7DD7" w:rsidRPr="00DF7545">
        <w:rPr>
          <w:rFonts w:cstheme="minorHAnsi"/>
          <w:bCs/>
          <w:sz w:val="24"/>
          <w:szCs w:val="24"/>
        </w:rPr>
        <w:t xml:space="preserve">mothers </w:t>
      </w:r>
      <w:r w:rsidR="008B3BCB">
        <w:rPr>
          <w:rFonts w:cstheme="minorHAnsi"/>
          <w:bCs/>
          <w:sz w:val="24"/>
          <w:szCs w:val="24"/>
        </w:rPr>
        <w:t>often</w:t>
      </w:r>
      <w:r w:rsidR="00165098" w:rsidRPr="00DF7545">
        <w:rPr>
          <w:rFonts w:cstheme="minorHAnsi"/>
          <w:bCs/>
          <w:sz w:val="24"/>
          <w:szCs w:val="24"/>
        </w:rPr>
        <w:t xml:space="preserve"> </w:t>
      </w:r>
      <w:r w:rsidR="003C7DD7" w:rsidRPr="00DF7545">
        <w:rPr>
          <w:rFonts w:cstheme="minorHAnsi"/>
          <w:bCs/>
          <w:sz w:val="24"/>
          <w:szCs w:val="24"/>
        </w:rPr>
        <w:t xml:space="preserve">showed efforts to be </w:t>
      </w:r>
      <w:r w:rsidR="00E9750C" w:rsidRPr="00DF7545">
        <w:rPr>
          <w:rFonts w:cstheme="minorHAnsi"/>
          <w:bCs/>
          <w:sz w:val="24"/>
          <w:szCs w:val="24"/>
        </w:rPr>
        <w:t>“good consumer</w:t>
      </w:r>
      <w:r w:rsidR="003C7DD7" w:rsidRPr="00DF7545">
        <w:rPr>
          <w:rFonts w:cstheme="minorHAnsi"/>
          <w:bCs/>
          <w:sz w:val="24"/>
          <w:szCs w:val="24"/>
        </w:rPr>
        <w:t>s</w:t>
      </w:r>
      <w:r w:rsidR="00E9750C" w:rsidRPr="00DF7545">
        <w:rPr>
          <w:rFonts w:cstheme="minorHAnsi"/>
          <w:bCs/>
          <w:sz w:val="24"/>
          <w:szCs w:val="24"/>
        </w:rPr>
        <w:t xml:space="preserve">” </w:t>
      </w:r>
      <w:r w:rsidR="003C7DD7" w:rsidRPr="00DF7545">
        <w:rPr>
          <w:rFonts w:cstheme="minorHAnsi"/>
          <w:bCs/>
          <w:sz w:val="24"/>
          <w:szCs w:val="24"/>
        </w:rPr>
        <w:t xml:space="preserve">who </w:t>
      </w:r>
      <w:r w:rsidR="003A2005" w:rsidRPr="00DF7545">
        <w:rPr>
          <w:rFonts w:cstheme="minorHAnsi"/>
          <w:bCs/>
          <w:sz w:val="24"/>
          <w:szCs w:val="24"/>
        </w:rPr>
        <w:t>use</w:t>
      </w:r>
      <w:r w:rsidR="00DD0283">
        <w:rPr>
          <w:rFonts w:cstheme="minorHAnsi"/>
          <w:bCs/>
          <w:sz w:val="24"/>
          <w:szCs w:val="24"/>
        </w:rPr>
        <w:t>d</w:t>
      </w:r>
      <w:r w:rsidR="003A2005" w:rsidRPr="00DF7545">
        <w:rPr>
          <w:rFonts w:cstheme="minorHAnsi"/>
          <w:bCs/>
          <w:sz w:val="24"/>
          <w:szCs w:val="24"/>
        </w:rPr>
        <w:t xml:space="preserve"> </w:t>
      </w:r>
      <w:r w:rsidR="00E9750C" w:rsidRPr="00DF7545">
        <w:rPr>
          <w:rFonts w:cstheme="minorHAnsi"/>
          <w:bCs/>
          <w:sz w:val="24"/>
          <w:szCs w:val="24"/>
        </w:rPr>
        <w:t>market engagement</w:t>
      </w:r>
      <w:r w:rsidR="003A2005" w:rsidRPr="00DF7545">
        <w:rPr>
          <w:rFonts w:cstheme="minorHAnsi"/>
          <w:bCs/>
          <w:sz w:val="24"/>
          <w:szCs w:val="24"/>
        </w:rPr>
        <w:t xml:space="preserve">, </w:t>
      </w:r>
      <w:r w:rsidR="00E9750C" w:rsidRPr="00DF7545">
        <w:rPr>
          <w:rFonts w:cstheme="minorHAnsi"/>
          <w:bCs/>
          <w:sz w:val="24"/>
          <w:szCs w:val="24"/>
        </w:rPr>
        <w:t>ma</w:t>
      </w:r>
      <w:r w:rsidR="00DD0283">
        <w:rPr>
          <w:rFonts w:cstheme="minorHAnsi"/>
          <w:bCs/>
          <w:sz w:val="24"/>
          <w:szCs w:val="24"/>
        </w:rPr>
        <w:t>d</w:t>
      </w:r>
      <w:r w:rsidR="003A2005" w:rsidRPr="00DF7545">
        <w:rPr>
          <w:rFonts w:cstheme="minorHAnsi"/>
          <w:bCs/>
          <w:sz w:val="24"/>
          <w:szCs w:val="24"/>
        </w:rPr>
        <w:t xml:space="preserve">e their own </w:t>
      </w:r>
      <w:r w:rsidR="00E9750C" w:rsidRPr="00DF7545">
        <w:rPr>
          <w:rFonts w:cstheme="minorHAnsi"/>
          <w:bCs/>
          <w:sz w:val="24"/>
          <w:szCs w:val="24"/>
        </w:rPr>
        <w:t>choices</w:t>
      </w:r>
      <w:r w:rsidR="003A2005" w:rsidRPr="00DF7545">
        <w:rPr>
          <w:rFonts w:cstheme="minorHAnsi"/>
          <w:bCs/>
          <w:sz w:val="24"/>
          <w:szCs w:val="24"/>
        </w:rPr>
        <w:t>,</w:t>
      </w:r>
      <w:r w:rsidR="00E9750C" w:rsidRPr="00DF7545">
        <w:rPr>
          <w:rFonts w:cstheme="minorHAnsi"/>
          <w:bCs/>
          <w:sz w:val="24"/>
          <w:szCs w:val="24"/>
        </w:rPr>
        <w:t xml:space="preserve"> </w:t>
      </w:r>
      <w:r w:rsidR="00813008" w:rsidRPr="00DF7545">
        <w:rPr>
          <w:rFonts w:cstheme="minorHAnsi"/>
          <w:bCs/>
          <w:sz w:val="24"/>
          <w:szCs w:val="24"/>
        </w:rPr>
        <w:t xml:space="preserve">and </w:t>
      </w:r>
      <w:r w:rsidR="003C7DD7" w:rsidRPr="00DF7545">
        <w:rPr>
          <w:rFonts w:cstheme="minorHAnsi"/>
          <w:bCs/>
          <w:sz w:val="24"/>
          <w:szCs w:val="24"/>
        </w:rPr>
        <w:t>spen</w:t>
      </w:r>
      <w:r w:rsidR="00DD0283">
        <w:rPr>
          <w:rFonts w:cstheme="minorHAnsi"/>
          <w:bCs/>
          <w:sz w:val="24"/>
          <w:szCs w:val="24"/>
        </w:rPr>
        <w:t>t</w:t>
      </w:r>
      <w:r w:rsidR="00E9750C" w:rsidRPr="00DF7545">
        <w:rPr>
          <w:rFonts w:cstheme="minorHAnsi"/>
          <w:bCs/>
          <w:sz w:val="24"/>
          <w:szCs w:val="24"/>
        </w:rPr>
        <w:t xml:space="preserve"> money wisely.</w:t>
      </w:r>
      <w:r w:rsidR="00574B32" w:rsidRPr="00DF7545">
        <w:rPr>
          <w:rFonts w:cstheme="minorHAnsi"/>
          <w:bCs/>
          <w:sz w:val="24"/>
          <w:szCs w:val="24"/>
        </w:rPr>
        <w:t xml:space="preserve"> </w:t>
      </w:r>
    </w:p>
    <w:p w14:paraId="37DD0234" w14:textId="77777777" w:rsidR="000C20FD" w:rsidRPr="00DC4623" w:rsidRDefault="000C20FD" w:rsidP="005F1597">
      <w:pPr>
        <w:spacing w:line="240" w:lineRule="auto"/>
        <w:rPr>
          <w:rFonts w:cstheme="minorHAnsi"/>
          <w:sz w:val="24"/>
          <w:szCs w:val="24"/>
        </w:rPr>
      </w:pPr>
    </w:p>
    <w:p w14:paraId="7A40C461" w14:textId="7DAF10C7" w:rsidR="00814012" w:rsidRPr="00DC4623" w:rsidRDefault="00814012" w:rsidP="00212E86">
      <w:pPr>
        <w:spacing w:line="240" w:lineRule="auto"/>
        <w:rPr>
          <w:rFonts w:cstheme="minorHAnsi"/>
          <w:b/>
          <w:sz w:val="24"/>
          <w:szCs w:val="24"/>
        </w:rPr>
      </w:pPr>
      <w:r w:rsidRPr="00DC4623">
        <w:rPr>
          <w:rFonts w:cstheme="minorHAnsi"/>
          <w:b/>
          <w:sz w:val="24"/>
          <w:szCs w:val="24"/>
        </w:rPr>
        <w:lastRenderedPageBreak/>
        <w:t xml:space="preserve">The Good </w:t>
      </w:r>
      <w:r w:rsidR="00CC2695" w:rsidRPr="00DC4623">
        <w:rPr>
          <w:rFonts w:cstheme="minorHAnsi"/>
          <w:b/>
          <w:sz w:val="24"/>
          <w:szCs w:val="24"/>
        </w:rPr>
        <w:t>Food</w:t>
      </w:r>
      <w:r w:rsidRPr="00DC4623">
        <w:rPr>
          <w:rFonts w:cstheme="minorHAnsi"/>
          <w:b/>
          <w:sz w:val="24"/>
          <w:szCs w:val="24"/>
        </w:rPr>
        <w:t xml:space="preserve"> </w:t>
      </w:r>
      <w:r w:rsidR="00CC2695" w:rsidRPr="00DC4623">
        <w:rPr>
          <w:rFonts w:cstheme="minorHAnsi"/>
          <w:b/>
          <w:sz w:val="24"/>
          <w:szCs w:val="24"/>
        </w:rPr>
        <w:t xml:space="preserve">Program </w:t>
      </w:r>
      <w:r w:rsidR="00833BEE" w:rsidRPr="00DC4623">
        <w:rPr>
          <w:rFonts w:cstheme="minorHAnsi"/>
          <w:b/>
          <w:sz w:val="24"/>
          <w:szCs w:val="24"/>
        </w:rPr>
        <w:t>Participant</w:t>
      </w:r>
    </w:p>
    <w:p w14:paraId="67896144" w14:textId="5061C343" w:rsidR="00381514" w:rsidRPr="00DC4623" w:rsidRDefault="00381514" w:rsidP="005F1597">
      <w:pPr>
        <w:spacing w:line="240" w:lineRule="auto"/>
        <w:rPr>
          <w:rFonts w:cstheme="minorHAnsi"/>
          <w:sz w:val="24"/>
          <w:szCs w:val="24"/>
        </w:rPr>
      </w:pPr>
      <w:r w:rsidRPr="00DC4623">
        <w:rPr>
          <w:rFonts w:cstheme="minorHAnsi"/>
          <w:sz w:val="24"/>
          <w:szCs w:val="24"/>
        </w:rPr>
        <w:t xml:space="preserve">In discussing their engagement with community food programs, both CFIs and food banks, participants revealed strong </w:t>
      </w:r>
      <w:r w:rsidR="004F6900" w:rsidRPr="00DC4623">
        <w:rPr>
          <w:rFonts w:cstheme="minorHAnsi"/>
          <w:sz w:val="24"/>
          <w:szCs w:val="24"/>
        </w:rPr>
        <w:t xml:space="preserve">thoughts about </w:t>
      </w:r>
      <w:r w:rsidR="00D432B0">
        <w:rPr>
          <w:rFonts w:cstheme="minorHAnsi"/>
          <w:sz w:val="24"/>
          <w:szCs w:val="24"/>
        </w:rPr>
        <w:t xml:space="preserve">personal conduct and values. </w:t>
      </w:r>
      <w:r w:rsidRPr="008B3BCB">
        <w:rPr>
          <w:rFonts w:cstheme="minorHAnsi"/>
          <w:sz w:val="24"/>
          <w:szCs w:val="24"/>
        </w:rPr>
        <w:t xml:space="preserve">Despite </w:t>
      </w:r>
      <w:r w:rsidR="006C318C" w:rsidRPr="008B3BCB">
        <w:rPr>
          <w:rFonts w:cstheme="minorHAnsi"/>
          <w:sz w:val="24"/>
          <w:szCs w:val="24"/>
        </w:rPr>
        <w:t>the</w:t>
      </w:r>
      <w:r w:rsidR="003C7DD7" w:rsidRPr="008B3BCB">
        <w:rPr>
          <w:rFonts w:cstheme="minorHAnsi"/>
          <w:sz w:val="24"/>
          <w:szCs w:val="24"/>
        </w:rPr>
        <w:t>ir</w:t>
      </w:r>
      <w:r w:rsidR="006C318C" w:rsidRPr="008B3BCB">
        <w:rPr>
          <w:rFonts w:cstheme="minorHAnsi"/>
          <w:sz w:val="24"/>
          <w:szCs w:val="24"/>
        </w:rPr>
        <w:t xml:space="preserve"> focus on </w:t>
      </w:r>
      <w:r w:rsidR="003A2005" w:rsidRPr="008B3BCB">
        <w:rPr>
          <w:rFonts w:cstheme="minorHAnsi"/>
          <w:sz w:val="24"/>
          <w:szCs w:val="24"/>
        </w:rPr>
        <w:t xml:space="preserve">health and </w:t>
      </w:r>
      <w:r w:rsidR="00701444" w:rsidRPr="008B3BCB">
        <w:rPr>
          <w:rFonts w:cstheme="minorHAnsi"/>
          <w:sz w:val="24"/>
          <w:szCs w:val="24"/>
        </w:rPr>
        <w:t>choice,</w:t>
      </w:r>
      <w:r w:rsidR="00701444" w:rsidRPr="00DF7545">
        <w:rPr>
          <w:rFonts w:cstheme="minorHAnsi"/>
          <w:sz w:val="24"/>
          <w:szCs w:val="24"/>
        </w:rPr>
        <w:t xml:space="preserve"> participants were </w:t>
      </w:r>
      <w:r w:rsidR="008B3BCB">
        <w:rPr>
          <w:rFonts w:cstheme="minorHAnsi"/>
          <w:sz w:val="24"/>
          <w:szCs w:val="24"/>
        </w:rPr>
        <w:t xml:space="preserve">still </w:t>
      </w:r>
      <w:r w:rsidR="006C318C" w:rsidRPr="00DF7545">
        <w:rPr>
          <w:rFonts w:cstheme="minorHAnsi"/>
          <w:sz w:val="24"/>
          <w:szCs w:val="24"/>
        </w:rPr>
        <w:t>careful to temper their demands of food banks.</w:t>
      </w:r>
      <w:r w:rsidR="00574B32" w:rsidRPr="00DC4623">
        <w:rPr>
          <w:rFonts w:cstheme="minorHAnsi"/>
          <w:sz w:val="24"/>
          <w:szCs w:val="24"/>
        </w:rPr>
        <w:t xml:space="preserve"> </w:t>
      </w:r>
    </w:p>
    <w:p w14:paraId="136EAADC" w14:textId="161EF68A" w:rsidR="00634D10" w:rsidRPr="00DC4623" w:rsidRDefault="00C51D8C" w:rsidP="00C51D8C">
      <w:pPr>
        <w:widowControl w:val="0"/>
        <w:autoSpaceDE w:val="0"/>
        <w:autoSpaceDN w:val="0"/>
        <w:adjustRightInd w:val="0"/>
        <w:spacing w:line="240" w:lineRule="auto"/>
        <w:ind w:left="720"/>
        <w:rPr>
          <w:rFonts w:eastAsiaTheme="minorEastAsia" w:cstheme="minorHAnsi"/>
          <w:sz w:val="24"/>
          <w:szCs w:val="24"/>
          <w:lang w:eastAsia="en-CA"/>
        </w:rPr>
      </w:pPr>
      <w:r w:rsidRPr="00DC4623">
        <w:rPr>
          <w:rFonts w:eastAsiaTheme="minorEastAsia" w:cstheme="minorHAnsi"/>
          <w:sz w:val="24"/>
          <w:szCs w:val="24"/>
          <w:lang w:eastAsia="en-CA"/>
        </w:rPr>
        <w:t xml:space="preserve">Melanie (38): </w:t>
      </w:r>
      <w:r w:rsidR="00634D10" w:rsidRPr="00DC4623">
        <w:rPr>
          <w:rFonts w:eastAsiaTheme="minorEastAsia" w:cstheme="minorHAnsi"/>
          <w:sz w:val="24"/>
          <w:szCs w:val="24"/>
          <w:lang w:eastAsia="en-CA"/>
        </w:rPr>
        <w:t xml:space="preserve">Ya, so that, that’s- for every complaint people make about the food banks and what they have in there, they do provide you alternatives, you just have to want them. </w:t>
      </w:r>
    </w:p>
    <w:p w14:paraId="179D6A41" w14:textId="54B95A3C" w:rsidR="00634D10" w:rsidRPr="00DC4623" w:rsidRDefault="00634D10" w:rsidP="005F1597">
      <w:pPr>
        <w:widowControl w:val="0"/>
        <w:autoSpaceDE w:val="0"/>
        <w:autoSpaceDN w:val="0"/>
        <w:adjustRightInd w:val="0"/>
        <w:spacing w:line="240" w:lineRule="auto"/>
        <w:rPr>
          <w:rFonts w:eastAsiaTheme="minorEastAsia" w:cstheme="minorHAnsi"/>
          <w:sz w:val="24"/>
          <w:szCs w:val="24"/>
          <w:lang w:eastAsia="en-CA"/>
        </w:rPr>
      </w:pPr>
      <w:r w:rsidRPr="00DC4623">
        <w:rPr>
          <w:rFonts w:eastAsiaTheme="minorEastAsia" w:cstheme="minorHAnsi"/>
          <w:sz w:val="24"/>
          <w:szCs w:val="24"/>
          <w:lang w:eastAsia="en-CA"/>
        </w:rPr>
        <w:t>Melanie’s comment here echoe</w:t>
      </w:r>
      <w:r w:rsidR="00566D6F" w:rsidRPr="00DC4623">
        <w:rPr>
          <w:rFonts w:eastAsiaTheme="minorEastAsia" w:cstheme="minorHAnsi"/>
          <w:sz w:val="24"/>
          <w:szCs w:val="24"/>
          <w:lang w:eastAsia="en-CA"/>
        </w:rPr>
        <w:t>d</w:t>
      </w:r>
      <w:r w:rsidRPr="00DC4623">
        <w:rPr>
          <w:rFonts w:eastAsiaTheme="minorEastAsia" w:cstheme="minorHAnsi"/>
          <w:sz w:val="24"/>
          <w:szCs w:val="24"/>
          <w:lang w:eastAsia="en-CA"/>
        </w:rPr>
        <w:t xml:space="preserve"> the admonition that “beggars can’t be choosers.”</w:t>
      </w:r>
      <w:r w:rsidR="00574B32" w:rsidRPr="00DC4623">
        <w:rPr>
          <w:rFonts w:eastAsiaTheme="minorEastAsia" w:cstheme="minorHAnsi"/>
          <w:sz w:val="24"/>
          <w:szCs w:val="24"/>
          <w:lang w:eastAsia="en-CA"/>
        </w:rPr>
        <w:t xml:space="preserve"> </w:t>
      </w:r>
      <w:r w:rsidRPr="00DC4623">
        <w:rPr>
          <w:rFonts w:eastAsiaTheme="minorEastAsia" w:cstheme="minorHAnsi"/>
          <w:sz w:val="24"/>
          <w:szCs w:val="24"/>
          <w:lang w:eastAsia="en-CA"/>
        </w:rPr>
        <w:t>Her words reflect</w:t>
      </w:r>
      <w:r w:rsidR="00566D6F" w:rsidRPr="00DC4623">
        <w:rPr>
          <w:rFonts w:eastAsiaTheme="minorEastAsia" w:cstheme="minorHAnsi"/>
          <w:sz w:val="24"/>
          <w:szCs w:val="24"/>
          <w:lang w:eastAsia="en-CA"/>
        </w:rPr>
        <w:t>ed</w:t>
      </w:r>
      <w:r w:rsidRPr="00DC4623">
        <w:rPr>
          <w:rFonts w:eastAsiaTheme="minorEastAsia" w:cstheme="minorHAnsi"/>
          <w:sz w:val="24"/>
          <w:szCs w:val="24"/>
          <w:lang w:eastAsia="en-CA"/>
        </w:rPr>
        <w:t xml:space="preserve"> the way in which some participants fe</w:t>
      </w:r>
      <w:r w:rsidR="00566D6F" w:rsidRPr="00DC4623">
        <w:rPr>
          <w:rFonts w:eastAsiaTheme="minorEastAsia" w:cstheme="minorHAnsi"/>
          <w:sz w:val="24"/>
          <w:szCs w:val="24"/>
          <w:lang w:eastAsia="en-CA"/>
        </w:rPr>
        <w:t>lt</w:t>
      </w:r>
      <w:r w:rsidRPr="00DC4623">
        <w:rPr>
          <w:rFonts w:eastAsiaTheme="minorEastAsia" w:cstheme="minorHAnsi"/>
          <w:sz w:val="24"/>
          <w:szCs w:val="24"/>
          <w:lang w:eastAsia="en-CA"/>
        </w:rPr>
        <w:t xml:space="preserve"> compelled to act as good </w:t>
      </w:r>
      <w:r w:rsidR="003A2005" w:rsidRPr="00DC4623">
        <w:rPr>
          <w:rFonts w:eastAsiaTheme="minorEastAsia" w:cstheme="minorHAnsi"/>
          <w:sz w:val="24"/>
          <w:szCs w:val="24"/>
          <w:lang w:eastAsia="en-CA"/>
        </w:rPr>
        <w:t xml:space="preserve">food program </w:t>
      </w:r>
      <w:r w:rsidR="00833BEE" w:rsidRPr="00DC4623">
        <w:rPr>
          <w:rFonts w:eastAsiaTheme="minorEastAsia" w:cstheme="minorHAnsi"/>
          <w:sz w:val="24"/>
          <w:szCs w:val="24"/>
          <w:lang w:eastAsia="en-CA"/>
        </w:rPr>
        <w:t>participant</w:t>
      </w:r>
      <w:r w:rsidRPr="00DC4623">
        <w:rPr>
          <w:rFonts w:eastAsiaTheme="minorEastAsia" w:cstheme="minorHAnsi"/>
          <w:sz w:val="24"/>
          <w:szCs w:val="24"/>
          <w:lang w:eastAsia="en-CA"/>
        </w:rPr>
        <w:t>s by adjusting their demands around what charitable programs can provide.</w:t>
      </w:r>
      <w:r w:rsidR="00574B32" w:rsidRPr="00DC4623">
        <w:rPr>
          <w:rFonts w:eastAsiaTheme="minorEastAsia" w:cstheme="minorHAnsi"/>
          <w:sz w:val="24"/>
          <w:szCs w:val="24"/>
          <w:lang w:eastAsia="en-CA"/>
        </w:rPr>
        <w:t xml:space="preserve"> </w:t>
      </w:r>
      <w:r w:rsidRPr="00DC4623">
        <w:rPr>
          <w:rFonts w:eastAsiaTheme="minorEastAsia" w:cstheme="minorHAnsi"/>
          <w:sz w:val="24"/>
          <w:szCs w:val="24"/>
          <w:lang w:eastAsia="en-CA"/>
        </w:rPr>
        <w:t>The following excerpt show</w:t>
      </w:r>
      <w:r w:rsidR="00566D6F" w:rsidRPr="00DC4623">
        <w:rPr>
          <w:rFonts w:eastAsiaTheme="minorEastAsia" w:cstheme="minorHAnsi"/>
          <w:sz w:val="24"/>
          <w:szCs w:val="24"/>
          <w:lang w:eastAsia="en-CA"/>
        </w:rPr>
        <w:t>ed</w:t>
      </w:r>
      <w:r w:rsidRPr="00DC4623">
        <w:rPr>
          <w:rFonts w:eastAsiaTheme="minorEastAsia" w:cstheme="minorHAnsi"/>
          <w:sz w:val="24"/>
          <w:szCs w:val="24"/>
          <w:lang w:eastAsia="en-CA"/>
        </w:rPr>
        <w:t xml:space="preserve"> Norah’s internal struggle over </w:t>
      </w:r>
      <w:r w:rsidR="006C318C" w:rsidRPr="00DC4623">
        <w:rPr>
          <w:rFonts w:eastAsiaTheme="minorEastAsia" w:cstheme="minorHAnsi"/>
          <w:sz w:val="24"/>
          <w:szCs w:val="24"/>
          <w:lang w:eastAsia="en-CA"/>
        </w:rPr>
        <w:t xml:space="preserve">what </w:t>
      </w:r>
      <w:r w:rsidRPr="00DC4623">
        <w:rPr>
          <w:rFonts w:eastAsiaTheme="minorEastAsia" w:cstheme="minorHAnsi"/>
          <w:sz w:val="24"/>
          <w:szCs w:val="24"/>
          <w:lang w:eastAsia="en-CA"/>
        </w:rPr>
        <w:t xml:space="preserve">she should feel entitled to </w:t>
      </w:r>
      <w:r w:rsidR="006C318C" w:rsidRPr="00DC4623">
        <w:rPr>
          <w:rFonts w:eastAsiaTheme="minorEastAsia" w:cstheme="minorHAnsi"/>
          <w:sz w:val="24"/>
          <w:szCs w:val="24"/>
          <w:lang w:eastAsia="en-CA"/>
        </w:rPr>
        <w:t xml:space="preserve">demand </w:t>
      </w:r>
      <w:r w:rsidRPr="00DC4623">
        <w:rPr>
          <w:rFonts w:eastAsiaTheme="minorEastAsia" w:cstheme="minorHAnsi"/>
          <w:sz w:val="24"/>
          <w:szCs w:val="24"/>
          <w:lang w:eastAsia="en-CA"/>
        </w:rPr>
        <w:t xml:space="preserve">from food banks. </w:t>
      </w:r>
    </w:p>
    <w:p w14:paraId="6B30616A" w14:textId="53BD435C" w:rsidR="00634D10" w:rsidRPr="00DC4623" w:rsidRDefault="00C51D8C" w:rsidP="00C51D8C">
      <w:pPr>
        <w:widowControl w:val="0"/>
        <w:autoSpaceDE w:val="0"/>
        <w:autoSpaceDN w:val="0"/>
        <w:adjustRightInd w:val="0"/>
        <w:spacing w:line="240" w:lineRule="auto"/>
        <w:ind w:left="720"/>
        <w:rPr>
          <w:rFonts w:eastAsiaTheme="minorEastAsia" w:cstheme="minorHAnsi"/>
          <w:bCs/>
          <w:sz w:val="24"/>
          <w:szCs w:val="24"/>
          <w:lang w:eastAsia="en-CA"/>
        </w:rPr>
      </w:pPr>
      <w:r w:rsidRPr="00DC4623">
        <w:rPr>
          <w:rFonts w:eastAsiaTheme="minorEastAsia" w:cstheme="minorHAnsi"/>
          <w:bCs/>
          <w:sz w:val="24"/>
          <w:szCs w:val="24"/>
          <w:lang w:eastAsia="en-CA"/>
        </w:rPr>
        <w:t xml:space="preserve">Norah (38): </w:t>
      </w:r>
      <w:r w:rsidR="00634D10" w:rsidRPr="00DC4623">
        <w:rPr>
          <w:rFonts w:eastAsiaTheme="minorEastAsia" w:cstheme="minorHAnsi"/>
          <w:bCs/>
          <w:sz w:val="24"/>
          <w:szCs w:val="24"/>
          <w:lang w:eastAsia="en-CA"/>
        </w:rPr>
        <w:t>I find that both food banks have a lot of junk food.</w:t>
      </w:r>
      <w:r w:rsidR="004C54C3" w:rsidRPr="00DC4623">
        <w:rPr>
          <w:rFonts w:eastAsiaTheme="minorEastAsia" w:cstheme="minorHAnsi"/>
          <w:bCs/>
          <w:sz w:val="24"/>
          <w:szCs w:val="24"/>
          <w:lang w:eastAsia="en-CA"/>
        </w:rPr>
        <w:t xml:space="preserve"> (…) </w:t>
      </w:r>
      <w:r w:rsidR="00634D10" w:rsidRPr="00DC4623">
        <w:rPr>
          <w:rFonts w:eastAsiaTheme="minorEastAsia" w:cstheme="minorHAnsi"/>
          <w:bCs/>
          <w:sz w:val="24"/>
          <w:szCs w:val="24"/>
          <w:lang w:eastAsia="en-CA"/>
        </w:rPr>
        <w:t>And they try to push it on- like, you know, get rid of it and give you more than you’d normally get of something else, right? I don’t know, beggars can’t be choosers.</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But I feel that like, I don’t know, junk food’s obviously not nutritious or really good in any way, except for kids but I mean some people probably LOVE the fact that they get junk food, [laughing] right?</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But</w:t>
      </w:r>
      <w:r w:rsidR="004C54C3"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 xml:space="preserve"> I’d rather have something more nutritious or- like in the summer I know they had an excess of ice cream.</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Every time I went there, I’d get 2, 2 tubs of ice cream every time and like they had all this candy after Halloween and you know, so.</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 don’t know.</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 can’t really complain.</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I’ll still take it for the kids.</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You know, if I had my choice, I’d rather be nutritious […] And I feel bad saying no when I’m there but I do. I’ve gotten better.</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If I don’t want something, I will say, “No thank you.”</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 used to just take everything because I was too afraid to say no.</w:t>
      </w:r>
      <w:r w:rsidR="00574B32" w:rsidRPr="00DC4623">
        <w:rPr>
          <w:rFonts w:eastAsiaTheme="minorEastAsia" w:cstheme="minorHAnsi"/>
          <w:bCs/>
          <w:sz w:val="24"/>
          <w:szCs w:val="24"/>
          <w:lang w:eastAsia="en-CA"/>
        </w:rPr>
        <w:t xml:space="preserve"> </w:t>
      </w:r>
      <w:r w:rsidR="00634D10" w:rsidRPr="00DC4623">
        <w:rPr>
          <w:rFonts w:eastAsiaTheme="minorEastAsia" w:cstheme="minorHAnsi"/>
          <w:bCs/>
          <w:sz w:val="24"/>
          <w:szCs w:val="24"/>
          <w:lang w:eastAsia="en-CA"/>
        </w:rPr>
        <w:t>I didn’t want to feel ungrateful or rude or something but I’ve gotten better because I figure, you know, if I graciously decline, then someone else can have it</w:t>
      </w:r>
      <w:r w:rsidR="004C54C3" w:rsidRPr="00DC4623">
        <w:rPr>
          <w:rFonts w:eastAsiaTheme="minorEastAsia" w:cstheme="minorHAnsi"/>
          <w:bCs/>
          <w:sz w:val="24"/>
          <w:szCs w:val="24"/>
          <w:lang w:eastAsia="en-CA"/>
        </w:rPr>
        <w:t>.</w:t>
      </w:r>
    </w:p>
    <w:p w14:paraId="11D0BCDD" w14:textId="34F1E577" w:rsidR="001F2A03" w:rsidRPr="00DC4623" w:rsidRDefault="00634D10" w:rsidP="003A2005">
      <w:pPr>
        <w:widowControl w:val="0"/>
        <w:autoSpaceDE w:val="0"/>
        <w:autoSpaceDN w:val="0"/>
        <w:adjustRightInd w:val="0"/>
        <w:spacing w:line="240" w:lineRule="auto"/>
        <w:rPr>
          <w:rFonts w:cstheme="minorHAnsi"/>
          <w:bCs/>
          <w:sz w:val="24"/>
          <w:szCs w:val="24"/>
        </w:rPr>
      </w:pPr>
      <w:r w:rsidRPr="00DC4623">
        <w:rPr>
          <w:rFonts w:cstheme="minorHAnsi"/>
          <w:sz w:val="24"/>
          <w:szCs w:val="24"/>
        </w:rPr>
        <w:t xml:space="preserve">Here Norah </w:t>
      </w:r>
      <w:r w:rsidR="003A2005" w:rsidRPr="00DC4623">
        <w:rPr>
          <w:rFonts w:cstheme="minorHAnsi"/>
          <w:sz w:val="24"/>
          <w:szCs w:val="24"/>
        </w:rPr>
        <w:t>exhibit</w:t>
      </w:r>
      <w:r w:rsidR="008B3BCB">
        <w:rPr>
          <w:rFonts w:cstheme="minorHAnsi"/>
          <w:sz w:val="24"/>
          <w:szCs w:val="24"/>
        </w:rPr>
        <w:t>ed</w:t>
      </w:r>
      <w:r w:rsidR="003A2005" w:rsidRPr="00DC4623">
        <w:rPr>
          <w:rFonts w:cstheme="minorHAnsi"/>
          <w:sz w:val="24"/>
          <w:szCs w:val="24"/>
        </w:rPr>
        <w:t xml:space="preserve"> a tension between the </w:t>
      </w:r>
      <w:r w:rsidRPr="00DC4623">
        <w:rPr>
          <w:rFonts w:cstheme="minorHAnsi"/>
          <w:sz w:val="24"/>
          <w:szCs w:val="24"/>
        </w:rPr>
        <w:t>good mother</w:t>
      </w:r>
      <w:r w:rsidR="003A2005" w:rsidRPr="00DC4623">
        <w:rPr>
          <w:rFonts w:cstheme="minorHAnsi"/>
          <w:sz w:val="24"/>
          <w:szCs w:val="24"/>
        </w:rPr>
        <w:t xml:space="preserve"> and the </w:t>
      </w:r>
      <w:r w:rsidRPr="00DC4623">
        <w:rPr>
          <w:rFonts w:cstheme="minorHAnsi"/>
          <w:sz w:val="24"/>
          <w:szCs w:val="24"/>
        </w:rPr>
        <w:t xml:space="preserve">good </w:t>
      </w:r>
      <w:r w:rsidR="003A2005" w:rsidRPr="00DC4623">
        <w:rPr>
          <w:rFonts w:cstheme="minorHAnsi"/>
          <w:sz w:val="24"/>
          <w:szCs w:val="24"/>
        </w:rPr>
        <w:t xml:space="preserve">food program </w:t>
      </w:r>
      <w:r w:rsidR="00833BEE" w:rsidRPr="00DC4623">
        <w:rPr>
          <w:rFonts w:cstheme="minorHAnsi"/>
          <w:sz w:val="24"/>
          <w:szCs w:val="24"/>
        </w:rPr>
        <w:t>participant</w:t>
      </w:r>
      <w:r w:rsidRPr="00DC4623">
        <w:rPr>
          <w:rFonts w:cstheme="minorHAnsi"/>
          <w:sz w:val="24"/>
          <w:szCs w:val="24"/>
        </w:rPr>
        <w:t xml:space="preserve"> ideals.</w:t>
      </w:r>
      <w:r w:rsidR="00574B32" w:rsidRPr="00DC4623">
        <w:rPr>
          <w:rFonts w:cstheme="minorHAnsi"/>
          <w:sz w:val="24"/>
          <w:szCs w:val="24"/>
        </w:rPr>
        <w:t xml:space="preserve"> </w:t>
      </w:r>
      <w:r w:rsidRPr="00DC4623">
        <w:rPr>
          <w:rFonts w:cstheme="minorHAnsi"/>
          <w:sz w:val="24"/>
          <w:szCs w:val="24"/>
        </w:rPr>
        <w:t xml:space="preserve">On the one hand, she </w:t>
      </w:r>
      <w:r w:rsidR="008B3BCB">
        <w:rPr>
          <w:rFonts w:cstheme="minorHAnsi"/>
          <w:sz w:val="24"/>
          <w:szCs w:val="24"/>
        </w:rPr>
        <w:t>wa</w:t>
      </w:r>
      <w:r w:rsidRPr="00DC4623">
        <w:rPr>
          <w:rFonts w:cstheme="minorHAnsi"/>
          <w:sz w:val="24"/>
          <w:szCs w:val="24"/>
        </w:rPr>
        <w:t>s seeking out sufficient, healthy and desired food for her family.</w:t>
      </w:r>
      <w:r w:rsidR="00574B32" w:rsidRPr="00DC4623">
        <w:rPr>
          <w:rFonts w:cstheme="minorHAnsi"/>
          <w:sz w:val="24"/>
          <w:szCs w:val="24"/>
        </w:rPr>
        <w:t xml:space="preserve"> </w:t>
      </w:r>
      <w:r w:rsidRPr="00DC4623">
        <w:rPr>
          <w:rFonts w:cstheme="minorHAnsi"/>
          <w:sz w:val="24"/>
          <w:szCs w:val="24"/>
        </w:rPr>
        <w:t>Yet Norah also illustrate</w:t>
      </w:r>
      <w:r w:rsidR="008B3BCB">
        <w:rPr>
          <w:rFonts w:cstheme="minorHAnsi"/>
          <w:sz w:val="24"/>
          <w:szCs w:val="24"/>
        </w:rPr>
        <w:t>d</w:t>
      </w:r>
      <w:r w:rsidRPr="00DC4623">
        <w:rPr>
          <w:rFonts w:cstheme="minorHAnsi"/>
          <w:sz w:val="24"/>
          <w:szCs w:val="24"/>
        </w:rPr>
        <w:t xml:space="preserve"> the pressure on food bank participants to temper their demands (in this case by accepting unhealthy food), to not expect to exercise choice, and to not seem ungrateful.</w:t>
      </w:r>
      <w:r w:rsidR="00574B32" w:rsidRPr="00DC4623">
        <w:rPr>
          <w:rFonts w:cstheme="minorHAnsi"/>
          <w:sz w:val="24"/>
          <w:szCs w:val="24"/>
        </w:rPr>
        <w:t xml:space="preserve"> </w:t>
      </w:r>
      <w:r w:rsidR="003A2005" w:rsidRPr="00DC4623">
        <w:rPr>
          <w:rFonts w:cstheme="minorHAnsi"/>
          <w:sz w:val="24"/>
          <w:szCs w:val="24"/>
        </w:rPr>
        <w:t xml:space="preserve">Similar themes emerged with other women, like </w:t>
      </w:r>
      <w:r w:rsidR="001F2A03" w:rsidRPr="00DC4623">
        <w:rPr>
          <w:rFonts w:cstheme="minorHAnsi"/>
          <w:bCs/>
          <w:sz w:val="24"/>
          <w:szCs w:val="24"/>
        </w:rPr>
        <w:t>Alicia</w:t>
      </w:r>
      <w:r w:rsidR="003A2005" w:rsidRPr="00DC4623">
        <w:rPr>
          <w:rFonts w:cstheme="minorHAnsi"/>
          <w:bCs/>
          <w:sz w:val="24"/>
          <w:szCs w:val="24"/>
        </w:rPr>
        <w:t xml:space="preserve"> who</w:t>
      </w:r>
      <w:r w:rsidR="001F2A03" w:rsidRPr="00DC4623">
        <w:rPr>
          <w:rFonts w:cstheme="minorHAnsi"/>
          <w:bCs/>
          <w:sz w:val="24"/>
          <w:szCs w:val="24"/>
        </w:rPr>
        <w:t xml:space="preserve"> spoke of not being called back by a CFI.</w:t>
      </w:r>
    </w:p>
    <w:p w14:paraId="3F51C8D1" w14:textId="4B1AA310" w:rsidR="001F2A03" w:rsidRPr="00DC4623" w:rsidRDefault="00146C0E" w:rsidP="007B2CFC">
      <w:pPr>
        <w:spacing w:line="240" w:lineRule="auto"/>
        <w:ind w:left="720"/>
        <w:rPr>
          <w:rFonts w:cstheme="minorHAnsi"/>
          <w:bCs/>
          <w:sz w:val="24"/>
          <w:szCs w:val="24"/>
        </w:rPr>
      </w:pPr>
      <w:r w:rsidRPr="00DC4623">
        <w:rPr>
          <w:rFonts w:cstheme="minorHAnsi"/>
          <w:bCs/>
          <w:sz w:val="24"/>
          <w:szCs w:val="24"/>
        </w:rPr>
        <w:t>Alicia</w:t>
      </w:r>
      <w:r w:rsidR="00C51D8C" w:rsidRPr="00DC4623">
        <w:rPr>
          <w:rFonts w:cstheme="minorHAnsi"/>
          <w:bCs/>
          <w:sz w:val="24"/>
          <w:szCs w:val="24"/>
        </w:rPr>
        <w:t xml:space="preserve"> (</w:t>
      </w:r>
      <w:r w:rsidRPr="00DC4623">
        <w:rPr>
          <w:rFonts w:cstheme="minorHAnsi"/>
          <w:bCs/>
          <w:sz w:val="24"/>
          <w:szCs w:val="24"/>
        </w:rPr>
        <w:t>29</w:t>
      </w:r>
      <w:r w:rsidR="00C51D8C" w:rsidRPr="00DC4623">
        <w:rPr>
          <w:rFonts w:cstheme="minorHAnsi"/>
          <w:bCs/>
          <w:sz w:val="24"/>
          <w:szCs w:val="24"/>
        </w:rPr>
        <w:t>)</w:t>
      </w:r>
      <w:r w:rsidRPr="00DC4623">
        <w:rPr>
          <w:rFonts w:cstheme="minorHAnsi"/>
          <w:bCs/>
          <w:sz w:val="24"/>
          <w:szCs w:val="24"/>
        </w:rPr>
        <w:t>:</w:t>
      </w:r>
      <w:r w:rsidR="001F2A03" w:rsidRPr="00DC4623">
        <w:rPr>
          <w:rFonts w:cstheme="minorHAnsi"/>
          <w:bCs/>
          <w:sz w:val="24"/>
          <w:szCs w:val="24"/>
        </w:rPr>
        <w:t xml:space="preserve"> I tried to call but nobody ever called me back so rather th</w:t>
      </w:r>
      <w:r w:rsidR="007B2CFC" w:rsidRPr="00DC4623">
        <w:rPr>
          <w:rFonts w:cstheme="minorHAnsi"/>
          <w:bCs/>
          <w:sz w:val="24"/>
          <w:szCs w:val="24"/>
        </w:rPr>
        <w:t>an keep persistent</w:t>
      </w:r>
      <w:r w:rsidR="001F2A03" w:rsidRPr="00DC4623">
        <w:rPr>
          <w:rFonts w:cstheme="minorHAnsi"/>
          <w:bCs/>
          <w:sz w:val="24"/>
          <w:szCs w:val="24"/>
        </w:rPr>
        <w:t xml:space="preserve"> about it, because that felt really needy and wrong, I just didn’t call back ‘cause if they didn’t call me back, then </w:t>
      </w:r>
      <w:r w:rsidRPr="00DC4623">
        <w:rPr>
          <w:rFonts w:cstheme="minorHAnsi"/>
          <w:bCs/>
          <w:sz w:val="24"/>
          <w:szCs w:val="24"/>
        </w:rPr>
        <w:t>they’re probably full (…)</w:t>
      </w:r>
      <w:r w:rsidR="001F2A03" w:rsidRPr="00DC4623">
        <w:rPr>
          <w:rFonts w:cstheme="minorHAnsi"/>
          <w:bCs/>
          <w:sz w:val="24"/>
          <w:szCs w:val="24"/>
        </w:rPr>
        <w:t xml:space="preserve"> and I don’t really want to be a nuisance and I certainly don’t want to look a gift horse in the mouth by being demanding, right?</w:t>
      </w:r>
      <w:r w:rsidR="00574B32" w:rsidRPr="00DC4623">
        <w:rPr>
          <w:rFonts w:cstheme="minorHAnsi"/>
          <w:bCs/>
          <w:sz w:val="24"/>
          <w:szCs w:val="24"/>
        </w:rPr>
        <w:t xml:space="preserve"> </w:t>
      </w:r>
      <w:r w:rsidR="001F2A03" w:rsidRPr="00DC4623">
        <w:rPr>
          <w:rFonts w:cstheme="minorHAnsi"/>
          <w:bCs/>
          <w:sz w:val="24"/>
          <w:szCs w:val="24"/>
        </w:rPr>
        <w:t>[a bit later, after my response] O</w:t>
      </w:r>
      <w:r w:rsidR="007B2CFC" w:rsidRPr="00DC4623">
        <w:rPr>
          <w:rFonts w:cstheme="minorHAnsi"/>
          <w:bCs/>
          <w:sz w:val="24"/>
          <w:szCs w:val="24"/>
        </w:rPr>
        <w:t xml:space="preserve">k, I don’t want to be demanding (…) </w:t>
      </w:r>
      <w:r w:rsidR="001F2A03" w:rsidRPr="00DC4623">
        <w:rPr>
          <w:rFonts w:cstheme="minorHAnsi"/>
          <w:bCs/>
          <w:sz w:val="24"/>
          <w:szCs w:val="24"/>
        </w:rPr>
        <w:t xml:space="preserve"> And sometimes I just feel guilty because I know, I know that the</w:t>
      </w:r>
      <w:r w:rsidR="005F1802" w:rsidRPr="00DC4623">
        <w:rPr>
          <w:rFonts w:cstheme="minorHAnsi"/>
          <w:bCs/>
          <w:sz w:val="24"/>
          <w:szCs w:val="24"/>
        </w:rPr>
        <w:t>re</w:t>
      </w:r>
      <w:r w:rsidR="001F2A03" w:rsidRPr="00DC4623">
        <w:rPr>
          <w:rFonts w:cstheme="minorHAnsi"/>
          <w:bCs/>
          <w:sz w:val="24"/>
          <w:szCs w:val="24"/>
        </w:rPr>
        <w:t xml:space="preserve"> are people in way worse situations than me and I don’t want to take their spot</w:t>
      </w:r>
    </w:p>
    <w:p w14:paraId="190415FE" w14:textId="1DD55990" w:rsidR="00BF76F9" w:rsidRPr="00DC4623" w:rsidRDefault="001F2A03" w:rsidP="00BF76F9">
      <w:pPr>
        <w:spacing w:line="240" w:lineRule="auto"/>
        <w:rPr>
          <w:rFonts w:cstheme="minorHAnsi"/>
          <w:bCs/>
          <w:sz w:val="24"/>
          <w:szCs w:val="24"/>
        </w:rPr>
      </w:pPr>
      <w:r w:rsidRPr="00DC4623">
        <w:rPr>
          <w:rFonts w:cstheme="minorHAnsi"/>
          <w:bCs/>
          <w:sz w:val="24"/>
          <w:szCs w:val="24"/>
        </w:rPr>
        <w:lastRenderedPageBreak/>
        <w:t>After not receiving a call back, Alicia avoided calling the program again for fear of being “needy,” “wrong,” ungrateful, and “demanding.”</w:t>
      </w:r>
      <w:r w:rsidR="00574B32" w:rsidRPr="00DC4623">
        <w:rPr>
          <w:rFonts w:cstheme="minorHAnsi"/>
          <w:bCs/>
          <w:sz w:val="24"/>
          <w:szCs w:val="24"/>
        </w:rPr>
        <w:t xml:space="preserve"> </w:t>
      </w:r>
      <w:r w:rsidRPr="00DC4623">
        <w:rPr>
          <w:rFonts w:cstheme="minorHAnsi"/>
          <w:bCs/>
          <w:sz w:val="24"/>
          <w:szCs w:val="24"/>
        </w:rPr>
        <w:t>This questioning of her own dependence and worthiness illustrated an engagement with the stand</w:t>
      </w:r>
      <w:r w:rsidR="003A2005" w:rsidRPr="00DC4623">
        <w:rPr>
          <w:rFonts w:cstheme="minorHAnsi"/>
          <w:bCs/>
          <w:sz w:val="24"/>
          <w:szCs w:val="24"/>
        </w:rPr>
        <w:t xml:space="preserve">ards of good food program </w:t>
      </w:r>
      <w:r w:rsidR="00833BEE" w:rsidRPr="00DC4623">
        <w:rPr>
          <w:rFonts w:cstheme="minorHAnsi"/>
          <w:bCs/>
          <w:sz w:val="24"/>
          <w:szCs w:val="24"/>
        </w:rPr>
        <w:t>participant</w:t>
      </w:r>
      <w:r w:rsidR="006C318C" w:rsidRPr="00DC4623">
        <w:rPr>
          <w:rFonts w:cstheme="minorHAnsi"/>
          <w:bCs/>
          <w:sz w:val="24"/>
          <w:szCs w:val="24"/>
        </w:rPr>
        <w:t>s</w:t>
      </w:r>
      <w:r w:rsidRPr="00DC4623">
        <w:rPr>
          <w:rFonts w:cstheme="minorHAnsi"/>
          <w:bCs/>
          <w:sz w:val="24"/>
          <w:szCs w:val="24"/>
        </w:rPr>
        <w:t xml:space="preserve"> who temper their demands, do not take more than they </w:t>
      </w:r>
      <w:r w:rsidR="003A2005" w:rsidRPr="00DC4623">
        <w:rPr>
          <w:rFonts w:cstheme="minorHAnsi"/>
          <w:bCs/>
          <w:sz w:val="24"/>
          <w:szCs w:val="24"/>
        </w:rPr>
        <w:t xml:space="preserve">should </w:t>
      </w:r>
      <w:r w:rsidRPr="00DC4623">
        <w:rPr>
          <w:rFonts w:cstheme="minorHAnsi"/>
          <w:bCs/>
          <w:sz w:val="24"/>
          <w:szCs w:val="24"/>
        </w:rPr>
        <w:t>deserve, and express gratitude</w:t>
      </w:r>
      <w:r w:rsidR="003A2005" w:rsidRPr="00DC4623">
        <w:rPr>
          <w:rFonts w:cstheme="minorHAnsi"/>
          <w:bCs/>
          <w:sz w:val="24"/>
          <w:szCs w:val="24"/>
        </w:rPr>
        <w:t xml:space="preserve"> for supports offered</w:t>
      </w:r>
      <w:r w:rsidRPr="00DC4623">
        <w:rPr>
          <w:rFonts w:cstheme="minorHAnsi"/>
          <w:bCs/>
          <w:sz w:val="24"/>
          <w:szCs w:val="24"/>
        </w:rPr>
        <w:t>.</w:t>
      </w:r>
      <w:r w:rsidR="00574B32" w:rsidRPr="00DC4623">
        <w:rPr>
          <w:rFonts w:cstheme="minorHAnsi"/>
          <w:bCs/>
          <w:sz w:val="24"/>
          <w:szCs w:val="24"/>
        </w:rPr>
        <w:t xml:space="preserve"> </w:t>
      </w:r>
      <w:r w:rsidRPr="00DC4623">
        <w:rPr>
          <w:rFonts w:cstheme="minorHAnsi"/>
          <w:bCs/>
          <w:sz w:val="24"/>
          <w:szCs w:val="24"/>
        </w:rPr>
        <w:t>Another dimension of this ideal that Alicia</w:t>
      </w:r>
      <w:r w:rsidR="00DF7545">
        <w:rPr>
          <w:rFonts w:cstheme="minorHAnsi"/>
          <w:bCs/>
          <w:sz w:val="24"/>
          <w:szCs w:val="24"/>
        </w:rPr>
        <w:t>, like Norah</w:t>
      </w:r>
      <w:r w:rsidRPr="00DF7545">
        <w:rPr>
          <w:rFonts w:cstheme="minorHAnsi"/>
          <w:bCs/>
          <w:sz w:val="24"/>
          <w:szCs w:val="24"/>
        </w:rPr>
        <w:t xml:space="preserve"> and other mothers demonstrated</w:t>
      </w:r>
      <w:r w:rsidR="008B3BCB">
        <w:rPr>
          <w:rFonts w:cstheme="minorHAnsi"/>
          <w:bCs/>
          <w:sz w:val="24"/>
          <w:szCs w:val="24"/>
        </w:rPr>
        <w:t>,</w:t>
      </w:r>
      <w:r w:rsidRPr="00DF7545">
        <w:rPr>
          <w:rFonts w:cstheme="minorHAnsi"/>
          <w:bCs/>
          <w:sz w:val="24"/>
          <w:szCs w:val="24"/>
        </w:rPr>
        <w:t xml:space="preserve"> was a concern for others who </w:t>
      </w:r>
      <w:r w:rsidR="00DF7545">
        <w:rPr>
          <w:rFonts w:cstheme="minorHAnsi"/>
          <w:bCs/>
          <w:sz w:val="24"/>
          <w:szCs w:val="24"/>
        </w:rPr>
        <w:t>were</w:t>
      </w:r>
      <w:r w:rsidRPr="00DF7545">
        <w:rPr>
          <w:rFonts w:cstheme="minorHAnsi"/>
          <w:bCs/>
          <w:sz w:val="24"/>
          <w:szCs w:val="24"/>
        </w:rPr>
        <w:t xml:space="preserve"> in greater need than themselves</w:t>
      </w:r>
      <w:r w:rsidR="007172B0">
        <w:rPr>
          <w:rStyle w:val="EndnoteReference"/>
          <w:rFonts w:cstheme="minorHAnsi"/>
          <w:bCs/>
          <w:sz w:val="24"/>
          <w:szCs w:val="24"/>
        </w:rPr>
        <w:endnoteReference w:id="8"/>
      </w:r>
      <w:r w:rsidRPr="00DF7545">
        <w:rPr>
          <w:rFonts w:cstheme="minorHAnsi"/>
          <w:bCs/>
          <w:sz w:val="24"/>
          <w:szCs w:val="24"/>
        </w:rPr>
        <w:t>.</w:t>
      </w:r>
      <w:r w:rsidR="00574B32" w:rsidRPr="00DF7545">
        <w:rPr>
          <w:rFonts w:cstheme="minorHAnsi"/>
          <w:bCs/>
          <w:sz w:val="24"/>
          <w:szCs w:val="24"/>
        </w:rPr>
        <w:t xml:space="preserve"> </w:t>
      </w:r>
      <w:r w:rsidR="0084295A" w:rsidRPr="00DF7545">
        <w:rPr>
          <w:rFonts w:cstheme="minorHAnsi"/>
          <w:bCs/>
          <w:sz w:val="24"/>
          <w:szCs w:val="24"/>
        </w:rPr>
        <w:t xml:space="preserve">Rather than this kind of empathy itself, it is </w:t>
      </w:r>
      <w:r w:rsidRPr="00DF7545">
        <w:rPr>
          <w:rFonts w:cstheme="minorHAnsi"/>
          <w:bCs/>
          <w:sz w:val="24"/>
          <w:szCs w:val="24"/>
        </w:rPr>
        <w:t>the compulsion that the mothers fe</w:t>
      </w:r>
      <w:r w:rsidR="00566D6F" w:rsidRPr="00DF7545">
        <w:rPr>
          <w:rFonts w:cstheme="minorHAnsi"/>
          <w:bCs/>
          <w:sz w:val="24"/>
          <w:szCs w:val="24"/>
        </w:rPr>
        <w:t>lt</w:t>
      </w:r>
      <w:r w:rsidRPr="00DF7545">
        <w:rPr>
          <w:rFonts w:cstheme="minorHAnsi"/>
          <w:bCs/>
          <w:sz w:val="24"/>
          <w:szCs w:val="24"/>
        </w:rPr>
        <w:t xml:space="preserve"> to </w:t>
      </w:r>
      <w:r w:rsidRPr="00DF7545">
        <w:rPr>
          <w:rFonts w:cstheme="minorHAnsi"/>
          <w:bCs/>
          <w:i/>
          <w:sz w:val="24"/>
          <w:szCs w:val="24"/>
        </w:rPr>
        <w:t>situate</w:t>
      </w:r>
      <w:r w:rsidRPr="00DF7545">
        <w:rPr>
          <w:rFonts w:cstheme="minorHAnsi"/>
          <w:bCs/>
          <w:sz w:val="24"/>
          <w:szCs w:val="24"/>
        </w:rPr>
        <w:t xml:space="preserve"> (and dismiss) their own family food needs within a hierarchy of others’ ne</w:t>
      </w:r>
      <w:r w:rsidRPr="00DC4623">
        <w:rPr>
          <w:rFonts w:cstheme="minorHAnsi"/>
          <w:bCs/>
          <w:sz w:val="24"/>
          <w:szCs w:val="24"/>
        </w:rPr>
        <w:t xml:space="preserve">eds </w:t>
      </w:r>
      <w:r w:rsidR="0084295A" w:rsidRPr="00DC4623">
        <w:rPr>
          <w:rFonts w:cstheme="minorHAnsi"/>
          <w:bCs/>
          <w:sz w:val="24"/>
          <w:szCs w:val="24"/>
        </w:rPr>
        <w:t xml:space="preserve">that I find </w:t>
      </w:r>
      <w:r w:rsidRPr="00DC4623">
        <w:rPr>
          <w:rFonts w:cstheme="minorHAnsi"/>
          <w:bCs/>
          <w:sz w:val="24"/>
          <w:szCs w:val="24"/>
        </w:rPr>
        <w:t>problematic.</w:t>
      </w:r>
      <w:r w:rsidR="00574B32" w:rsidRPr="00DC4623">
        <w:rPr>
          <w:rFonts w:cstheme="minorHAnsi"/>
          <w:bCs/>
          <w:sz w:val="24"/>
          <w:szCs w:val="24"/>
        </w:rPr>
        <w:t xml:space="preserve"> </w:t>
      </w:r>
      <w:r w:rsidRPr="00DC4623">
        <w:rPr>
          <w:rFonts w:cstheme="minorHAnsi"/>
          <w:bCs/>
          <w:sz w:val="24"/>
          <w:szCs w:val="24"/>
        </w:rPr>
        <w:t xml:space="preserve">Certainly, all programs cannot realistically meet the needs of </w:t>
      </w:r>
      <w:r w:rsidR="005F1802" w:rsidRPr="00DC4623">
        <w:rPr>
          <w:rFonts w:cstheme="minorHAnsi"/>
          <w:bCs/>
          <w:sz w:val="24"/>
          <w:szCs w:val="24"/>
        </w:rPr>
        <w:t>all people</w:t>
      </w:r>
      <w:r w:rsidRPr="00DC4623">
        <w:rPr>
          <w:rFonts w:cstheme="minorHAnsi"/>
          <w:bCs/>
          <w:sz w:val="24"/>
          <w:szCs w:val="24"/>
        </w:rPr>
        <w:t>.</w:t>
      </w:r>
      <w:r w:rsidR="00574B32" w:rsidRPr="00DC4623">
        <w:rPr>
          <w:rFonts w:cstheme="minorHAnsi"/>
          <w:bCs/>
          <w:sz w:val="24"/>
          <w:szCs w:val="24"/>
        </w:rPr>
        <w:t xml:space="preserve"> </w:t>
      </w:r>
      <w:r w:rsidRPr="00DC4623">
        <w:rPr>
          <w:rFonts w:cstheme="minorHAnsi"/>
          <w:bCs/>
          <w:sz w:val="24"/>
          <w:szCs w:val="24"/>
        </w:rPr>
        <w:t>However, such comparisons on the part of participants echo the neoliberal logic of austerity</w:t>
      </w:r>
      <w:r w:rsidR="001D3FF7" w:rsidRPr="00DC4623">
        <w:rPr>
          <w:rFonts w:cstheme="minorHAnsi"/>
          <w:bCs/>
          <w:sz w:val="24"/>
          <w:szCs w:val="24"/>
        </w:rPr>
        <w:t xml:space="preserve"> and scarcity</w:t>
      </w:r>
      <w:r w:rsidRPr="00DC4623">
        <w:rPr>
          <w:rFonts w:cstheme="minorHAnsi"/>
          <w:bCs/>
          <w:sz w:val="24"/>
          <w:szCs w:val="24"/>
        </w:rPr>
        <w:t>, the contention that there is not enough to go around.</w:t>
      </w:r>
      <w:r w:rsidR="00574B32" w:rsidRPr="00DC4623">
        <w:rPr>
          <w:rFonts w:cstheme="minorHAnsi"/>
          <w:bCs/>
          <w:sz w:val="24"/>
          <w:szCs w:val="24"/>
        </w:rPr>
        <w:t xml:space="preserve"> </w:t>
      </w:r>
      <w:r w:rsidRPr="00DC4623">
        <w:rPr>
          <w:rFonts w:cstheme="minorHAnsi"/>
          <w:bCs/>
          <w:sz w:val="24"/>
          <w:szCs w:val="24"/>
        </w:rPr>
        <w:t xml:space="preserve">They show a departure away from guaranteed, universal food access and towards needs-based </w:t>
      </w:r>
      <w:r w:rsidR="00FC4190" w:rsidRPr="00DC4623">
        <w:rPr>
          <w:rFonts w:cstheme="minorHAnsi"/>
          <w:bCs/>
          <w:sz w:val="24"/>
          <w:szCs w:val="24"/>
        </w:rPr>
        <w:t>food provision</w:t>
      </w:r>
      <w:r w:rsidRPr="00DC4623">
        <w:rPr>
          <w:rFonts w:cstheme="minorHAnsi"/>
          <w:bCs/>
          <w:sz w:val="24"/>
          <w:szCs w:val="24"/>
        </w:rPr>
        <w:t>.</w:t>
      </w:r>
      <w:r w:rsidR="00574B32" w:rsidRPr="00DC4623">
        <w:rPr>
          <w:rFonts w:cstheme="minorHAnsi"/>
          <w:bCs/>
          <w:sz w:val="24"/>
          <w:szCs w:val="24"/>
        </w:rPr>
        <w:t xml:space="preserve"> </w:t>
      </w:r>
      <w:r w:rsidRPr="00DC4623">
        <w:rPr>
          <w:rFonts w:cstheme="minorHAnsi"/>
          <w:bCs/>
          <w:sz w:val="24"/>
          <w:szCs w:val="24"/>
        </w:rPr>
        <w:t>In effect, they problematize the perceived selfishness of certain low-income people rather than</w:t>
      </w:r>
      <w:r w:rsidR="005F1802" w:rsidRPr="00DC4623">
        <w:rPr>
          <w:rFonts w:cstheme="minorHAnsi"/>
          <w:bCs/>
          <w:sz w:val="24"/>
          <w:szCs w:val="24"/>
        </w:rPr>
        <w:t xml:space="preserve"> the inadequacy of charity-based </w:t>
      </w:r>
      <w:r w:rsidRPr="00DC4623">
        <w:rPr>
          <w:rFonts w:cstheme="minorHAnsi"/>
          <w:bCs/>
          <w:sz w:val="24"/>
          <w:szCs w:val="24"/>
        </w:rPr>
        <w:t xml:space="preserve">programs or, more importantly, of </w:t>
      </w:r>
      <w:r w:rsidR="004F6900" w:rsidRPr="00DC4623">
        <w:rPr>
          <w:rFonts w:cstheme="minorHAnsi"/>
          <w:bCs/>
          <w:sz w:val="24"/>
          <w:szCs w:val="24"/>
        </w:rPr>
        <w:t xml:space="preserve">government </w:t>
      </w:r>
      <w:r w:rsidRPr="00DC4623">
        <w:rPr>
          <w:rFonts w:cstheme="minorHAnsi"/>
          <w:bCs/>
          <w:sz w:val="24"/>
          <w:szCs w:val="24"/>
        </w:rPr>
        <w:t xml:space="preserve">enactment of guarantees of food security. </w:t>
      </w:r>
      <w:r w:rsidR="00FC4190" w:rsidRPr="00DC4623">
        <w:rPr>
          <w:rFonts w:cstheme="minorHAnsi"/>
          <w:bCs/>
          <w:sz w:val="24"/>
          <w:szCs w:val="24"/>
        </w:rPr>
        <w:t xml:space="preserve">As an example, </w:t>
      </w:r>
      <w:r w:rsidR="00BF76F9" w:rsidRPr="00DC4623">
        <w:rPr>
          <w:rFonts w:cstheme="minorHAnsi"/>
          <w:bCs/>
          <w:sz w:val="24"/>
          <w:szCs w:val="24"/>
        </w:rPr>
        <w:t xml:space="preserve">Melanie </w:t>
      </w:r>
      <w:r w:rsidR="00FC4190" w:rsidRPr="00DC4623">
        <w:rPr>
          <w:rFonts w:cstheme="minorHAnsi"/>
          <w:bCs/>
          <w:sz w:val="24"/>
          <w:szCs w:val="24"/>
        </w:rPr>
        <w:t xml:space="preserve">spoke </w:t>
      </w:r>
      <w:r w:rsidR="00BF76F9" w:rsidRPr="00DC4623">
        <w:rPr>
          <w:rFonts w:cstheme="minorHAnsi"/>
          <w:bCs/>
          <w:sz w:val="24"/>
          <w:szCs w:val="24"/>
        </w:rPr>
        <w:t xml:space="preserve">about her participation in food banks. </w:t>
      </w:r>
    </w:p>
    <w:p w14:paraId="317DC205" w14:textId="58ACB584" w:rsidR="00BF76F9" w:rsidRPr="00DC4623" w:rsidRDefault="00C51D8C" w:rsidP="00C51D8C">
      <w:pPr>
        <w:spacing w:line="240" w:lineRule="auto"/>
        <w:ind w:left="720"/>
        <w:rPr>
          <w:rFonts w:cstheme="minorHAnsi"/>
          <w:bCs/>
          <w:sz w:val="24"/>
          <w:szCs w:val="24"/>
        </w:rPr>
      </w:pPr>
      <w:r w:rsidRPr="00DC4623">
        <w:rPr>
          <w:rFonts w:cstheme="minorHAnsi"/>
          <w:bCs/>
          <w:sz w:val="24"/>
          <w:szCs w:val="24"/>
        </w:rPr>
        <w:t xml:space="preserve">Melanie (38): </w:t>
      </w:r>
      <w:r w:rsidR="00BF76F9" w:rsidRPr="00DC4623">
        <w:rPr>
          <w:rFonts w:cstheme="minorHAnsi"/>
          <w:bCs/>
          <w:sz w:val="24"/>
          <w:szCs w:val="24"/>
        </w:rPr>
        <w:t>Like I said, I t</w:t>
      </w:r>
      <w:r w:rsidR="007B2CFC" w:rsidRPr="00DC4623">
        <w:rPr>
          <w:rFonts w:cstheme="minorHAnsi"/>
          <w:bCs/>
          <w:sz w:val="24"/>
          <w:szCs w:val="24"/>
        </w:rPr>
        <w:t xml:space="preserve">ry to go every OTHER month </w:t>
      </w:r>
      <w:r w:rsidR="00BF76F9" w:rsidRPr="00DC4623">
        <w:rPr>
          <w:rFonts w:cstheme="minorHAnsi"/>
          <w:bCs/>
          <w:sz w:val="24"/>
          <w:szCs w:val="24"/>
        </w:rPr>
        <w:t>so that I’m not taking advantage.</w:t>
      </w:r>
      <w:r w:rsidR="00574B32" w:rsidRPr="00DC4623">
        <w:rPr>
          <w:rFonts w:cstheme="minorHAnsi"/>
          <w:bCs/>
          <w:sz w:val="24"/>
          <w:szCs w:val="24"/>
        </w:rPr>
        <w:t xml:space="preserve"> </w:t>
      </w:r>
      <w:r w:rsidR="00BF76F9" w:rsidRPr="00DC4623">
        <w:rPr>
          <w:rFonts w:cstheme="minorHAnsi"/>
          <w:bCs/>
          <w:sz w:val="24"/>
          <w:szCs w:val="24"/>
        </w:rPr>
        <w:t>I have, I have guilt.</w:t>
      </w:r>
      <w:r w:rsidR="00574B32" w:rsidRPr="00DC4623">
        <w:rPr>
          <w:rFonts w:cstheme="minorHAnsi"/>
          <w:bCs/>
          <w:sz w:val="24"/>
          <w:szCs w:val="24"/>
        </w:rPr>
        <w:t xml:space="preserve"> </w:t>
      </w:r>
      <w:r w:rsidR="00BF76F9" w:rsidRPr="00DC4623">
        <w:rPr>
          <w:rFonts w:cstheme="minorHAnsi"/>
          <w:bCs/>
          <w:sz w:val="24"/>
          <w:szCs w:val="24"/>
        </w:rPr>
        <w:t>[laughs] I don’t like to take advantage of things if I don’t HAVE to so I try to keep the</w:t>
      </w:r>
      <w:r w:rsidR="007B2CFC" w:rsidRPr="00DC4623">
        <w:rPr>
          <w:rFonts w:cstheme="minorHAnsi"/>
          <w:bCs/>
          <w:sz w:val="24"/>
          <w:szCs w:val="24"/>
        </w:rPr>
        <w:t xml:space="preserve"> food banks as a necessity </w:t>
      </w:r>
      <w:r w:rsidR="00BF76F9" w:rsidRPr="00DC4623">
        <w:rPr>
          <w:rFonts w:cstheme="minorHAnsi"/>
          <w:bCs/>
          <w:sz w:val="24"/>
          <w:szCs w:val="24"/>
        </w:rPr>
        <w:t>not, like I don’t want to abuse it.</w:t>
      </w:r>
      <w:r w:rsidR="00574B32" w:rsidRPr="00DC4623">
        <w:rPr>
          <w:rFonts w:cstheme="minorHAnsi"/>
          <w:bCs/>
          <w:sz w:val="24"/>
          <w:szCs w:val="24"/>
        </w:rPr>
        <w:t xml:space="preserve"> </w:t>
      </w:r>
      <w:r w:rsidR="00BF76F9" w:rsidRPr="00DC4623">
        <w:rPr>
          <w:rFonts w:cstheme="minorHAnsi"/>
          <w:bCs/>
          <w:sz w:val="24"/>
          <w:szCs w:val="24"/>
        </w:rPr>
        <w:t>Like I do know some people who would rather go to the food banks so they can blow their money</w:t>
      </w:r>
      <w:r w:rsidR="007B2CFC" w:rsidRPr="00DC4623">
        <w:rPr>
          <w:rFonts w:cstheme="minorHAnsi"/>
          <w:bCs/>
          <w:sz w:val="24"/>
          <w:szCs w:val="24"/>
        </w:rPr>
        <w:t xml:space="preserve"> on stupid things, </w:t>
      </w:r>
      <w:r w:rsidR="00BF76F9" w:rsidRPr="00DC4623">
        <w:rPr>
          <w:rFonts w:cstheme="minorHAnsi"/>
          <w:bCs/>
          <w:sz w:val="24"/>
          <w:szCs w:val="24"/>
        </w:rPr>
        <w:t>you know?</w:t>
      </w:r>
      <w:r w:rsidR="00574B32" w:rsidRPr="00DC4623">
        <w:rPr>
          <w:rFonts w:cstheme="minorHAnsi"/>
          <w:bCs/>
          <w:sz w:val="24"/>
          <w:szCs w:val="24"/>
        </w:rPr>
        <w:t xml:space="preserve"> </w:t>
      </w:r>
      <w:r w:rsidR="00BF76F9" w:rsidRPr="00DC4623">
        <w:rPr>
          <w:rFonts w:cstheme="minorHAnsi"/>
          <w:bCs/>
          <w:sz w:val="24"/>
          <w:szCs w:val="24"/>
        </w:rPr>
        <w:t>And I just, I don’t agree with that.</w:t>
      </w:r>
      <w:r w:rsidR="00574B32" w:rsidRPr="00DC4623">
        <w:rPr>
          <w:rFonts w:cstheme="minorHAnsi"/>
          <w:bCs/>
          <w:sz w:val="24"/>
          <w:szCs w:val="24"/>
        </w:rPr>
        <w:t xml:space="preserve"> </w:t>
      </w:r>
      <w:r w:rsidR="00BF76F9" w:rsidRPr="00DC4623">
        <w:rPr>
          <w:rFonts w:cstheme="minorHAnsi"/>
          <w:bCs/>
          <w:sz w:val="24"/>
          <w:szCs w:val="24"/>
        </w:rPr>
        <w:t xml:space="preserve">I can’t allow myself </w:t>
      </w:r>
      <w:r w:rsidR="00FC4190" w:rsidRPr="00DC4623">
        <w:rPr>
          <w:rFonts w:cstheme="minorHAnsi"/>
          <w:bCs/>
          <w:sz w:val="24"/>
          <w:szCs w:val="24"/>
        </w:rPr>
        <w:t>to conduct my life that way</w:t>
      </w:r>
    </w:p>
    <w:p w14:paraId="383851E1" w14:textId="469B7FB8" w:rsidR="00075BE3" w:rsidRDefault="006D68DB" w:rsidP="00BF76F9">
      <w:pPr>
        <w:spacing w:line="240" w:lineRule="auto"/>
        <w:rPr>
          <w:rFonts w:cstheme="minorHAnsi"/>
          <w:bCs/>
          <w:sz w:val="24"/>
          <w:szCs w:val="24"/>
        </w:rPr>
      </w:pPr>
      <w:r>
        <w:rPr>
          <w:rFonts w:cstheme="minorHAnsi"/>
          <w:bCs/>
          <w:sz w:val="24"/>
          <w:szCs w:val="24"/>
        </w:rPr>
        <w:t>Melanie showed pride in her ability to uphold certain principles.  However, d</w:t>
      </w:r>
      <w:r w:rsidR="00BF76F9" w:rsidRPr="00DC4623">
        <w:rPr>
          <w:rFonts w:cstheme="minorHAnsi"/>
          <w:bCs/>
          <w:sz w:val="24"/>
          <w:szCs w:val="24"/>
        </w:rPr>
        <w:t xml:space="preserve">espite their </w:t>
      </w:r>
      <w:r w:rsidR="00701444" w:rsidRPr="00DC4623">
        <w:rPr>
          <w:rFonts w:cstheme="minorHAnsi"/>
          <w:bCs/>
          <w:sz w:val="24"/>
          <w:szCs w:val="24"/>
        </w:rPr>
        <w:t xml:space="preserve">personal </w:t>
      </w:r>
      <w:r w:rsidR="00BF76F9" w:rsidRPr="00DC4623">
        <w:rPr>
          <w:rFonts w:cstheme="minorHAnsi"/>
          <w:bCs/>
          <w:sz w:val="24"/>
          <w:szCs w:val="24"/>
        </w:rPr>
        <w:t xml:space="preserve">struggles around perceptions of dependence and worthiness, participants such as Melanie at times used this same moralizing logic </w:t>
      </w:r>
      <w:r w:rsidR="002957EA" w:rsidRPr="00DC4623">
        <w:rPr>
          <w:rFonts w:cstheme="minorHAnsi"/>
          <w:bCs/>
          <w:sz w:val="24"/>
          <w:szCs w:val="24"/>
        </w:rPr>
        <w:t>regarding</w:t>
      </w:r>
      <w:r w:rsidR="00BF76F9" w:rsidRPr="00DC4623">
        <w:rPr>
          <w:rFonts w:cstheme="minorHAnsi"/>
          <w:bCs/>
          <w:sz w:val="24"/>
          <w:szCs w:val="24"/>
        </w:rPr>
        <w:t xml:space="preserve"> other people living on low incomes, particularly those who engaged with food banks.</w:t>
      </w:r>
      <w:r w:rsidR="00574B32" w:rsidRPr="00DC4623">
        <w:rPr>
          <w:rFonts w:cstheme="minorHAnsi"/>
          <w:bCs/>
          <w:sz w:val="24"/>
          <w:szCs w:val="24"/>
        </w:rPr>
        <w:t xml:space="preserve"> </w:t>
      </w:r>
      <w:r w:rsidR="00BF76F9" w:rsidRPr="00DC4623">
        <w:rPr>
          <w:rFonts w:cstheme="minorHAnsi"/>
          <w:bCs/>
          <w:sz w:val="24"/>
          <w:szCs w:val="24"/>
        </w:rPr>
        <w:t>In doing so, the women sometimes used the grounds that these individuals would take too much, spend unwisely, not be grateful for the supports they received, or not make enough of an effort towards healthy feeding practi</w:t>
      </w:r>
      <w:r w:rsidR="00566D6F" w:rsidRPr="00DC4623">
        <w:rPr>
          <w:rFonts w:cstheme="minorHAnsi"/>
          <w:bCs/>
          <w:sz w:val="24"/>
          <w:szCs w:val="24"/>
        </w:rPr>
        <w:t>ces or productive use of time.</w:t>
      </w:r>
      <w:r w:rsidR="00574B32" w:rsidRPr="00DC4623">
        <w:rPr>
          <w:rFonts w:cstheme="minorHAnsi"/>
          <w:bCs/>
          <w:sz w:val="24"/>
          <w:szCs w:val="24"/>
        </w:rPr>
        <w:t xml:space="preserve"> </w:t>
      </w:r>
      <w:r w:rsidR="00566D6F" w:rsidRPr="00DC4623">
        <w:rPr>
          <w:rFonts w:cstheme="minorHAnsi"/>
          <w:bCs/>
          <w:sz w:val="24"/>
          <w:szCs w:val="24"/>
        </w:rPr>
        <w:t xml:space="preserve"> </w:t>
      </w:r>
      <w:r w:rsidR="002957EA" w:rsidRPr="00DC4623">
        <w:rPr>
          <w:rFonts w:cstheme="minorHAnsi"/>
          <w:bCs/>
          <w:sz w:val="24"/>
          <w:szCs w:val="24"/>
        </w:rPr>
        <w:t xml:space="preserve">In demonstrating </w:t>
      </w:r>
      <w:r w:rsidR="00BF76F9" w:rsidRPr="00DC4623">
        <w:rPr>
          <w:rFonts w:cstheme="minorHAnsi"/>
          <w:bCs/>
          <w:sz w:val="24"/>
          <w:szCs w:val="24"/>
        </w:rPr>
        <w:t xml:space="preserve">a distance from such claims, participants also </w:t>
      </w:r>
      <w:r w:rsidR="0048359F" w:rsidRPr="00DC4623">
        <w:rPr>
          <w:rFonts w:cstheme="minorHAnsi"/>
          <w:bCs/>
          <w:sz w:val="24"/>
          <w:szCs w:val="24"/>
        </w:rPr>
        <w:t xml:space="preserve">echoed </w:t>
      </w:r>
      <w:r w:rsidR="002957EA" w:rsidRPr="00DC4623">
        <w:rPr>
          <w:rFonts w:cstheme="minorHAnsi"/>
          <w:bCs/>
          <w:sz w:val="24"/>
          <w:szCs w:val="24"/>
        </w:rPr>
        <w:t xml:space="preserve">the ideals of good mother, good consumer and good </w:t>
      </w:r>
      <w:r w:rsidR="005D4299" w:rsidRPr="00DC4623">
        <w:rPr>
          <w:rFonts w:cstheme="minorHAnsi"/>
          <w:bCs/>
          <w:sz w:val="24"/>
          <w:szCs w:val="24"/>
        </w:rPr>
        <w:t xml:space="preserve">food program </w:t>
      </w:r>
      <w:r w:rsidR="00833BEE" w:rsidRPr="00DC4623">
        <w:rPr>
          <w:rFonts w:cstheme="minorHAnsi"/>
          <w:bCs/>
          <w:sz w:val="24"/>
          <w:szCs w:val="24"/>
        </w:rPr>
        <w:t>participant</w:t>
      </w:r>
      <w:r w:rsidR="0048359F" w:rsidRPr="00DC4623">
        <w:rPr>
          <w:rFonts w:cstheme="minorHAnsi"/>
          <w:bCs/>
          <w:sz w:val="24"/>
          <w:szCs w:val="24"/>
        </w:rPr>
        <w:t>.</w:t>
      </w:r>
      <w:r w:rsidR="002957EA" w:rsidRPr="00DC4623">
        <w:rPr>
          <w:rFonts w:cstheme="minorHAnsi"/>
          <w:bCs/>
          <w:sz w:val="24"/>
          <w:szCs w:val="24"/>
        </w:rPr>
        <w:t xml:space="preserve"> </w:t>
      </w:r>
    </w:p>
    <w:p w14:paraId="567F89FD" w14:textId="481E47A9" w:rsidR="00D432B0" w:rsidRDefault="00D432B0" w:rsidP="00BF76F9">
      <w:pPr>
        <w:spacing w:line="240" w:lineRule="auto"/>
        <w:rPr>
          <w:rFonts w:cstheme="minorHAnsi"/>
          <w:bCs/>
          <w:sz w:val="24"/>
          <w:szCs w:val="24"/>
        </w:rPr>
      </w:pPr>
      <w:r>
        <w:rPr>
          <w:rFonts w:cstheme="minorHAnsi"/>
          <w:bCs/>
          <w:sz w:val="24"/>
          <w:szCs w:val="24"/>
        </w:rPr>
        <w:t>Overall, the participants’ foodwork narratives were permeated with an engagement with ideals of being good mothers, good consumers, and good food program participants.  A</w:t>
      </w:r>
      <w:r w:rsidR="00C16EE0">
        <w:rPr>
          <w:rFonts w:cstheme="minorHAnsi"/>
          <w:bCs/>
          <w:sz w:val="24"/>
          <w:szCs w:val="24"/>
        </w:rPr>
        <w:t>s</w:t>
      </w:r>
      <w:r>
        <w:rPr>
          <w:rFonts w:cstheme="minorHAnsi"/>
          <w:bCs/>
          <w:sz w:val="24"/>
          <w:szCs w:val="24"/>
        </w:rPr>
        <w:t xml:space="preserve"> the</w:t>
      </w:r>
      <w:r w:rsidR="00163FC3">
        <w:rPr>
          <w:rFonts w:cstheme="minorHAnsi"/>
          <w:bCs/>
          <w:sz w:val="24"/>
          <w:szCs w:val="24"/>
        </w:rPr>
        <w:t xml:space="preserve"> women</w:t>
      </w:r>
      <w:r>
        <w:rPr>
          <w:rFonts w:cstheme="minorHAnsi"/>
          <w:bCs/>
          <w:sz w:val="24"/>
          <w:szCs w:val="24"/>
        </w:rPr>
        <w:t xml:space="preserve"> were trying to use food to raise healthy and happy children, they were </w:t>
      </w:r>
      <w:r w:rsidR="00C16EE0">
        <w:rPr>
          <w:rFonts w:cstheme="minorHAnsi"/>
          <w:bCs/>
          <w:sz w:val="24"/>
          <w:szCs w:val="24"/>
        </w:rPr>
        <w:t xml:space="preserve">also </w:t>
      </w:r>
      <w:r>
        <w:rPr>
          <w:rFonts w:cstheme="minorHAnsi"/>
          <w:bCs/>
          <w:sz w:val="24"/>
          <w:szCs w:val="24"/>
        </w:rPr>
        <w:t>trying to belong in a consumer society and</w:t>
      </w:r>
      <w:r w:rsidR="00C16EE0">
        <w:rPr>
          <w:rFonts w:cstheme="minorHAnsi"/>
          <w:bCs/>
          <w:sz w:val="24"/>
          <w:szCs w:val="24"/>
        </w:rPr>
        <w:t xml:space="preserve">, when this was difficult, then trying to engage with </w:t>
      </w:r>
      <w:r>
        <w:rPr>
          <w:rFonts w:cstheme="minorHAnsi"/>
          <w:bCs/>
          <w:sz w:val="24"/>
          <w:szCs w:val="24"/>
        </w:rPr>
        <w:t xml:space="preserve">food programs in ways that </w:t>
      </w:r>
      <w:r w:rsidR="00C16EE0">
        <w:rPr>
          <w:rFonts w:cstheme="minorHAnsi"/>
          <w:bCs/>
          <w:sz w:val="24"/>
          <w:szCs w:val="24"/>
        </w:rPr>
        <w:t xml:space="preserve">might assure both food resources and dignity.   </w:t>
      </w:r>
      <w:r w:rsidR="00163FC3">
        <w:rPr>
          <w:rFonts w:cstheme="minorHAnsi"/>
          <w:bCs/>
          <w:sz w:val="24"/>
          <w:szCs w:val="24"/>
        </w:rPr>
        <w:t xml:space="preserve">These sometimes-competing pressures suggest exploration into the role that alternative supports, like CFIs, might play. </w:t>
      </w:r>
      <w:r>
        <w:rPr>
          <w:rFonts w:cstheme="minorHAnsi"/>
          <w:bCs/>
          <w:sz w:val="24"/>
          <w:szCs w:val="24"/>
        </w:rPr>
        <w:t xml:space="preserve"> </w:t>
      </w:r>
    </w:p>
    <w:p w14:paraId="31C811FB" w14:textId="77777777" w:rsidR="00D432B0" w:rsidRPr="00E00A27" w:rsidRDefault="00D432B0" w:rsidP="00BF76F9">
      <w:pPr>
        <w:spacing w:line="240" w:lineRule="auto"/>
        <w:rPr>
          <w:rFonts w:cstheme="minorHAnsi"/>
          <w:bCs/>
          <w:sz w:val="24"/>
          <w:szCs w:val="24"/>
        </w:rPr>
      </w:pPr>
    </w:p>
    <w:p w14:paraId="0FCD660C" w14:textId="4D0817A3" w:rsidR="00075BE3" w:rsidRPr="00E00A27" w:rsidRDefault="00075BE3" w:rsidP="00212E86">
      <w:pPr>
        <w:spacing w:line="240" w:lineRule="auto"/>
        <w:rPr>
          <w:rFonts w:cstheme="minorHAnsi"/>
          <w:b/>
          <w:bCs/>
          <w:sz w:val="24"/>
          <w:szCs w:val="24"/>
        </w:rPr>
      </w:pPr>
      <w:r w:rsidRPr="0049159E">
        <w:rPr>
          <w:rFonts w:cstheme="minorHAnsi"/>
          <w:b/>
          <w:bCs/>
          <w:sz w:val="24"/>
          <w:szCs w:val="24"/>
        </w:rPr>
        <w:t>C</w:t>
      </w:r>
      <w:r w:rsidR="0084295A" w:rsidRPr="0049159E">
        <w:rPr>
          <w:rFonts w:cstheme="minorHAnsi"/>
          <w:b/>
          <w:bCs/>
          <w:sz w:val="24"/>
          <w:szCs w:val="24"/>
        </w:rPr>
        <w:t>ommunity Food Initiative</w:t>
      </w:r>
      <w:r w:rsidRPr="0049159E">
        <w:rPr>
          <w:rFonts w:cstheme="minorHAnsi"/>
          <w:b/>
          <w:bCs/>
          <w:sz w:val="24"/>
          <w:szCs w:val="24"/>
        </w:rPr>
        <w:t>s</w:t>
      </w:r>
    </w:p>
    <w:p w14:paraId="2FE386FB" w14:textId="7A7C50A5" w:rsidR="00C61D8F" w:rsidRPr="00DC4623" w:rsidRDefault="00163FC3" w:rsidP="00C61D8F">
      <w:pPr>
        <w:autoSpaceDE w:val="0"/>
        <w:autoSpaceDN w:val="0"/>
        <w:adjustRightInd w:val="0"/>
        <w:spacing w:line="240" w:lineRule="auto"/>
        <w:rPr>
          <w:rFonts w:cstheme="minorHAnsi"/>
          <w:sz w:val="24"/>
          <w:szCs w:val="24"/>
        </w:rPr>
      </w:pPr>
      <w:r>
        <w:rPr>
          <w:rFonts w:cstheme="minorHAnsi"/>
          <w:bCs/>
          <w:sz w:val="24"/>
          <w:szCs w:val="24"/>
        </w:rPr>
        <w:t>T</w:t>
      </w:r>
      <w:r w:rsidR="000C24BE" w:rsidRPr="00DC4623">
        <w:rPr>
          <w:rFonts w:cstheme="minorHAnsi"/>
          <w:bCs/>
          <w:sz w:val="24"/>
          <w:szCs w:val="24"/>
        </w:rPr>
        <w:t xml:space="preserve">he findings </w:t>
      </w:r>
      <w:r w:rsidR="00C61D8F" w:rsidRPr="00DC4623">
        <w:rPr>
          <w:rFonts w:cstheme="minorHAnsi"/>
          <w:bCs/>
          <w:sz w:val="24"/>
          <w:szCs w:val="24"/>
        </w:rPr>
        <w:t>shared in this this section</w:t>
      </w:r>
      <w:r>
        <w:rPr>
          <w:rFonts w:cstheme="minorHAnsi"/>
          <w:bCs/>
          <w:sz w:val="24"/>
          <w:szCs w:val="24"/>
        </w:rPr>
        <w:t xml:space="preserve">, </w:t>
      </w:r>
      <w:r w:rsidR="000C24BE" w:rsidRPr="00DC4623">
        <w:rPr>
          <w:rFonts w:cstheme="minorHAnsi"/>
          <w:bCs/>
          <w:sz w:val="24"/>
          <w:szCs w:val="24"/>
        </w:rPr>
        <w:t>drawn from the tours an</w:t>
      </w:r>
      <w:r w:rsidR="00C61D8F" w:rsidRPr="00DC4623">
        <w:rPr>
          <w:rFonts w:cstheme="minorHAnsi"/>
          <w:bCs/>
          <w:sz w:val="24"/>
          <w:szCs w:val="24"/>
        </w:rPr>
        <w:t>d the interviews with the women</w:t>
      </w:r>
      <w:r>
        <w:rPr>
          <w:rFonts w:cstheme="minorHAnsi"/>
          <w:bCs/>
          <w:sz w:val="24"/>
          <w:szCs w:val="24"/>
        </w:rPr>
        <w:t xml:space="preserve">, </w:t>
      </w:r>
      <w:r w:rsidR="00C61D8F" w:rsidRPr="00DC4623">
        <w:rPr>
          <w:rFonts w:cstheme="minorHAnsi"/>
          <w:bCs/>
          <w:sz w:val="24"/>
          <w:szCs w:val="24"/>
        </w:rPr>
        <w:t xml:space="preserve">reflect </w:t>
      </w:r>
      <w:r>
        <w:rPr>
          <w:rFonts w:cstheme="minorHAnsi"/>
          <w:bCs/>
          <w:sz w:val="24"/>
          <w:szCs w:val="24"/>
        </w:rPr>
        <w:t>participants’</w:t>
      </w:r>
      <w:r w:rsidR="00B53C21" w:rsidRPr="00DC4623">
        <w:rPr>
          <w:rFonts w:cstheme="minorHAnsi"/>
          <w:bCs/>
          <w:sz w:val="24"/>
          <w:szCs w:val="24"/>
        </w:rPr>
        <w:t xml:space="preserve"> </w:t>
      </w:r>
      <w:r w:rsidR="000C24BE" w:rsidRPr="0049159E">
        <w:rPr>
          <w:rFonts w:cstheme="minorHAnsi"/>
          <w:bCs/>
          <w:sz w:val="24"/>
          <w:szCs w:val="24"/>
        </w:rPr>
        <w:t xml:space="preserve">actual </w:t>
      </w:r>
      <w:r>
        <w:rPr>
          <w:rFonts w:cstheme="minorHAnsi"/>
          <w:bCs/>
          <w:sz w:val="24"/>
          <w:szCs w:val="24"/>
        </w:rPr>
        <w:t xml:space="preserve">and </w:t>
      </w:r>
      <w:r w:rsidR="00975168">
        <w:rPr>
          <w:rFonts w:cstheme="minorHAnsi"/>
          <w:bCs/>
          <w:sz w:val="24"/>
          <w:szCs w:val="24"/>
        </w:rPr>
        <w:t xml:space="preserve">envisioned </w:t>
      </w:r>
      <w:r w:rsidR="000C24BE" w:rsidRPr="0049159E">
        <w:rPr>
          <w:rFonts w:cstheme="minorHAnsi"/>
          <w:bCs/>
          <w:sz w:val="24"/>
          <w:szCs w:val="24"/>
        </w:rPr>
        <w:t>experiences</w:t>
      </w:r>
      <w:r w:rsidR="00B53C21" w:rsidRPr="0049159E">
        <w:rPr>
          <w:rFonts w:cstheme="minorHAnsi"/>
          <w:bCs/>
          <w:sz w:val="24"/>
          <w:szCs w:val="24"/>
        </w:rPr>
        <w:t xml:space="preserve"> with CFIs</w:t>
      </w:r>
      <w:r w:rsidR="00706C99">
        <w:rPr>
          <w:rFonts w:cstheme="minorHAnsi"/>
          <w:bCs/>
          <w:sz w:val="24"/>
          <w:szCs w:val="24"/>
        </w:rPr>
        <w:t xml:space="preserve"> but not other CFI </w:t>
      </w:r>
      <w:r w:rsidR="00706C99">
        <w:rPr>
          <w:rFonts w:cstheme="minorHAnsi"/>
          <w:bCs/>
          <w:sz w:val="24"/>
          <w:szCs w:val="24"/>
        </w:rPr>
        <w:lastRenderedPageBreak/>
        <w:t>contributions that might prove helpful</w:t>
      </w:r>
      <w:r>
        <w:rPr>
          <w:rFonts w:cstheme="minorHAnsi"/>
          <w:bCs/>
          <w:sz w:val="24"/>
          <w:szCs w:val="24"/>
        </w:rPr>
        <w:t>.</w:t>
      </w:r>
      <w:r w:rsidR="000C24BE" w:rsidRPr="00E00A27">
        <w:rPr>
          <w:rFonts w:cstheme="minorHAnsi"/>
          <w:bCs/>
          <w:sz w:val="24"/>
          <w:szCs w:val="24"/>
        </w:rPr>
        <w:t xml:space="preserve"> </w:t>
      </w:r>
      <w:r w:rsidR="004541C5" w:rsidRPr="00E00A27">
        <w:rPr>
          <w:rFonts w:cstheme="minorHAnsi"/>
          <w:bCs/>
          <w:sz w:val="24"/>
          <w:szCs w:val="24"/>
        </w:rPr>
        <w:t xml:space="preserve">In these discussions, </w:t>
      </w:r>
      <w:r w:rsidR="009408FA" w:rsidRPr="00E00A27">
        <w:rPr>
          <w:rFonts w:cstheme="minorHAnsi"/>
          <w:bCs/>
          <w:sz w:val="24"/>
          <w:szCs w:val="24"/>
        </w:rPr>
        <w:t xml:space="preserve">the women stressed </w:t>
      </w:r>
      <w:r w:rsidR="0030653F" w:rsidRPr="00E00A27">
        <w:rPr>
          <w:rFonts w:cstheme="minorHAnsi"/>
          <w:bCs/>
          <w:sz w:val="24"/>
          <w:szCs w:val="24"/>
        </w:rPr>
        <w:t xml:space="preserve">the logistics of </w:t>
      </w:r>
      <w:r w:rsidR="00B53C21" w:rsidRPr="00E00A27">
        <w:rPr>
          <w:rFonts w:cstheme="minorHAnsi"/>
          <w:bCs/>
          <w:sz w:val="24"/>
          <w:szCs w:val="24"/>
        </w:rPr>
        <w:t xml:space="preserve">program </w:t>
      </w:r>
      <w:r w:rsidR="00325F0E" w:rsidRPr="00E00A27">
        <w:rPr>
          <w:rFonts w:cstheme="minorHAnsi"/>
          <w:bCs/>
          <w:sz w:val="24"/>
          <w:szCs w:val="24"/>
        </w:rPr>
        <w:t>access</w:t>
      </w:r>
      <w:r w:rsidR="0030653F" w:rsidRPr="00E00A27">
        <w:rPr>
          <w:rFonts w:cstheme="minorHAnsi"/>
          <w:bCs/>
          <w:sz w:val="24"/>
          <w:szCs w:val="24"/>
        </w:rPr>
        <w:t xml:space="preserve"> and</w:t>
      </w:r>
      <w:r w:rsidR="00325F0E" w:rsidRPr="00E00A27">
        <w:rPr>
          <w:rFonts w:cstheme="minorHAnsi"/>
          <w:bCs/>
          <w:sz w:val="24"/>
          <w:szCs w:val="24"/>
        </w:rPr>
        <w:t xml:space="preserve"> </w:t>
      </w:r>
      <w:r w:rsidR="009408FA" w:rsidRPr="00163FC3">
        <w:rPr>
          <w:rFonts w:cstheme="minorHAnsi"/>
          <w:bCs/>
          <w:sz w:val="24"/>
          <w:szCs w:val="24"/>
        </w:rPr>
        <w:t>c</w:t>
      </w:r>
      <w:r w:rsidR="00325F0E" w:rsidRPr="00163FC3">
        <w:rPr>
          <w:rFonts w:cstheme="minorHAnsi"/>
          <w:bCs/>
          <w:sz w:val="24"/>
          <w:szCs w:val="24"/>
        </w:rPr>
        <w:t>ost</w:t>
      </w:r>
      <w:r w:rsidR="009408FA" w:rsidRPr="00163FC3">
        <w:rPr>
          <w:rFonts w:cstheme="minorHAnsi"/>
          <w:bCs/>
          <w:sz w:val="24"/>
          <w:szCs w:val="24"/>
        </w:rPr>
        <w:t xml:space="preserve"> (</w:t>
      </w:r>
      <w:r w:rsidR="00C61D8F" w:rsidRPr="00163FC3">
        <w:rPr>
          <w:rFonts w:cstheme="minorHAnsi"/>
          <w:bCs/>
          <w:sz w:val="24"/>
          <w:szCs w:val="24"/>
        </w:rPr>
        <w:t xml:space="preserve">either </w:t>
      </w:r>
      <w:r w:rsidR="009408FA" w:rsidRPr="00163FC3">
        <w:rPr>
          <w:rFonts w:cstheme="minorHAnsi"/>
          <w:bCs/>
          <w:sz w:val="24"/>
          <w:szCs w:val="24"/>
        </w:rPr>
        <w:t xml:space="preserve">incurred </w:t>
      </w:r>
      <w:r w:rsidR="00C61D8F" w:rsidRPr="00163FC3">
        <w:rPr>
          <w:rFonts w:cstheme="minorHAnsi"/>
          <w:bCs/>
          <w:sz w:val="24"/>
          <w:szCs w:val="24"/>
        </w:rPr>
        <w:t xml:space="preserve">by </w:t>
      </w:r>
      <w:r w:rsidR="009408FA" w:rsidRPr="00163FC3">
        <w:rPr>
          <w:rFonts w:cstheme="minorHAnsi"/>
          <w:bCs/>
          <w:sz w:val="24"/>
          <w:szCs w:val="24"/>
        </w:rPr>
        <w:t>or defrayed by participation)</w:t>
      </w:r>
      <w:r w:rsidR="003F6D05" w:rsidRPr="00163FC3">
        <w:rPr>
          <w:rFonts w:cstheme="minorHAnsi"/>
          <w:bCs/>
          <w:sz w:val="24"/>
          <w:szCs w:val="24"/>
        </w:rPr>
        <w:t xml:space="preserve"> as well as f</w:t>
      </w:r>
      <w:r w:rsidR="00325F0E" w:rsidRPr="00163FC3">
        <w:rPr>
          <w:rFonts w:cstheme="minorHAnsi"/>
          <w:bCs/>
          <w:sz w:val="24"/>
          <w:szCs w:val="24"/>
        </w:rPr>
        <w:t>ood access</w:t>
      </w:r>
      <w:r w:rsidR="0030653F" w:rsidRPr="00163FC3">
        <w:rPr>
          <w:rFonts w:cstheme="minorHAnsi"/>
          <w:bCs/>
          <w:sz w:val="24"/>
          <w:szCs w:val="24"/>
        </w:rPr>
        <w:t xml:space="preserve"> and quality</w:t>
      </w:r>
      <w:r w:rsidR="00325F0E" w:rsidRPr="00163FC3">
        <w:rPr>
          <w:rFonts w:cstheme="minorHAnsi"/>
          <w:bCs/>
          <w:sz w:val="24"/>
          <w:szCs w:val="24"/>
        </w:rPr>
        <w:t>.</w:t>
      </w:r>
      <w:r w:rsidR="00574B32" w:rsidRPr="00163FC3">
        <w:rPr>
          <w:rFonts w:cstheme="minorHAnsi"/>
          <w:bCs/>
          <w:sz w:val="24"/>
          <w:szCs w:val="24"/>
        </w:rPr>
        <w:t xml:space="preserve"> </w:t>
      </w:r>
      <w:r w:rsidR="004541C5" w:rsidRPr="00163FC3">
        <w:rPr>
          <w:rFonts w:cstheme="minorHAnsi"/>
          <w:bCs/>
          <w:sz w:val="24"/>
          <w:szCs w:val="24"/>
        </w:rPr>
        <w:t xml:space="preserve">However, they </w:t>
      </w:r>
      <w:r w:rsidR="00382625" w:rsidRPr="00163FC3">
        <w:rPr>
          <w:rFonts w:cstheme="minorHAnsi"/>
          <w:sz w:val="24"/>
          <w:szCs w:val="24"/>
        </w:rPr>
        <w:t xml:space="preserve">did not express the concern about </w:t>
      </w:r>
      <w:r w:rsidR="00382625" w:rsidRPr="00163FC3">
        <w:rPr>
          <w:rFonts w:eastAsiaTheme="minorEastAsia" w:cstheme="minorHAnsi"/>
          <w:bCs/>
          <w:sz w:val="24"/>
          <w:szCs w:val="24"/>
          <w:lang w:eastAsia="en-CA"/>
        </w:rPr>
        <w:t xml:space="preserve">a lack of healthy food options at CFIs that they did with regards to food banks. </w:t>
      </w:r>
      <w:r w:rsidR="00C61D8F" w:rsidRPr="00163FC3">
        <w:rPr>
          <w:rFonts w:cstheme="minorHAnsi"/>
          <w:sz w:val="24"/>
          <w:szCs w:val="24"/>
        </w:rPr>
        <w:t xml:space="preserve">A </w:t>
      </w:r>
      <w:r w:rsidR="00975168">
        <w:rPr>
          <w:rFonts w:cstheme="minorHAnsi"/>
          <w:sz w:val="24"/>
          <w:szCs w:val="24"/>
        </w:rPr>
        <w:t>few</w:t>
      </w:r>
      <w:r w:rsidR="00C61D8F" w:rsidRPr="00163FC3">
        <w:rPr>
          <w:rFonts w:cstheme="minorHAnsi"/>
          <w:sz w:val="24"/>
          <w:szCs w:val="24"/>
        </w:rPr>
        <w:t xml:space="preserve"> participants spoke </w:t>
      </w:r>
      <w:r w:rsidR="00B53C21" w:rsidRPr="00163FC3">
        <w:rPr>
          <w:rFonts w:cstheme="minorHAnsi"/>
          <w:sz w:val="24"/>
          <w:szCs w:val="24"/>
        </w:rPr>
        <w:t>about</w:t>
      </w:r>
      <w:r w:rsidR="00C61D8F" w:rsidRPr="00163FC3">
        <w:rPr>
          <w:rFonts w:cstheme="minorHAnsi"/>
          <w:sz w:val="24"/>
          <w:szCs w:val="24"/>
        </w:rPr>
        <w:t xml:space="preserve"> the opportunity that saving money on food at a CFI could allow for them to purchase food in other ways. Some participants</w:t>
      </w:r>
      <w:r w:rsidR="00C61D8F" w:rsidRPr="00E00A27">
        <w:rPr>
          <w:rFonts w:cstheme="minorHAnsi"/>
          <w:sz w:val="24"/>
          <w:szCs w:val="24"/>
        </w:rPr>
        <w:t xml:space="preserve"> also described the reassurance that predictable access to food from CFIs could offer, for ex</w:t>
      </w:r>
      <w:r w:rsidR="00C61D8F" w:rsidRPr="00DC4623">
        <w:rPr>
          <w:rFonts w:cstheme="minorHAnsi"/>
          <w:sz w:val="24"/>
          <w:szCs w:val="24"/>
        </w:rPr>
        <w:t xml:space="preserve">ample, from knowing that there would be a grocery gift card or good food box coming.  In addition to allowing for purchases elsewhere, some participants saw certain food programs as offering a low-investment chance for their families to try new </w:t>
      </w:r>
      <w:r w:rsidR="00A97BF9" w:rsidRPr="00DC4623">
        <w:rPr>
          <w:rFonts w:cstheme="minorHAnsi"/>
          <w:sz w:val="24"/>
          <w:szCs w:val="24"/>
        </w:rPr>
        <w:t xml:space="preserve">and healthy </w:t>
      </w:r>
      <w:r w:rsidR="00C61D8F" w:rsidRPr="00DC4623">
        <w:rPr>
          <w:rFonts w:cstheme="minorHAnsi"/>
          <w:sz w:val="24"/>
          <w:szCs w:val="24"/>
        </w:rPr>
        <w:t xml:space="preserve">foods without </w:t>
      </w:r>
      <w:r w:rsidR="00B53C21" w:rsidRPr="00DC4623">
        <w:rPr>
          <w:rFonts w:cstheme="minorHAnsi"/>
          <w:sz w:val="24"/>
          <w:szCs w:val="24"/>
        </w:rPr>
        <w:t xml:space="preserve">the risk of wasting money </w:t>
      </w:r>
      <w:r w:rsidR="00C61D8F" w:rsidRPr="00DC4623">
        <w:rPr>
          <w:rFonts w:cstheme="minorHAnsi"/>
          <w:sz w:val="24"/>
          <w:szCs w:val="24"/>
        </w:rPr>
        <w:t xml:space="preserve">on them. </w:t>
      </w:r>
    </w:p>
    <w:p w14:paraId="573A96FE" w14:textId="64A81C0F" w:rsidR="00336ABC" w:rsidRPr="00DC4623" w:rsidRDefault="00F55153" w:rsidP="00C61D8F">
      <w:pPr>
        <w:autoSpaceDE w:val="0"/>
        <w:autoSpaceDN w:val="0"/>
        <w:adjustRightInd w:val="0"/>
        <w:spacing w:line="240" w:lineRule="auto"/>
        <w:rPr>
          <w:rFonts w:cstheme="minorHAnsi"/>
          <w:bCs/>
          <w:sz w:val="24"/>
          <w:szCs w:val="24"/>
        </w:rPr>
      </w:pPr>
      <w:r>
        <w:rPr>
          <w:rFonts w:cstheme="minorHAnsi"/>
          <w:sz w:val="24"/>
          <w:szCs w:val="24"/>
        </w:rPr>
        <w:t>Even as the women saw benefits of CFI participation for their children’s nutrition and learning, s</w:t>
      </w:r>
      <w:r w:rsidR="00B53C21" w:rsidRPr="00DC4623">
        <w:rPr>
          <w:rFonts w:cstheme="minorHAnsi"/>
          <w:sz w:val="24"/>
          <w:szCs w:val="24"/>
        </w:rPr>
        <w:t>ometimes p</w:t>
      </w:r>
      <w:r w:rsidR="003F6D05" w:rsidRPr="00DC4623">
        <w:rPr>
          <w:rFonts w:cstheme="minorHAnsi"/>
          <w:sz w:val="24"/>
          <w:szCs w:val="24"/>
        </w:rPr>
        <w:t xml:space="preserve">articipants’ </w:t>
      </w:r>
      <w:r>
        <w:rPr>
          <w:rFonts w:cstheme="minorHAnsi"/>
          <w:sz w:val="24"/>
          <w:szCs w:val="24"/>
        </w:rPr>
        <w:t xml:space="preserve">childcare responsibilities impeded </w:t>
      </w:r>
      <w:r w:rsidR="003F6D05" w:rsidRPr="00DC4623">
        <w:rPr>
          <w:rFonts w:cstheme="minorHAnsi"/>
          <w:sz w:val="24"/>
          <w:szCs w:val="24"/>
        </w:rPr>
        <w:t xml:space="preserve">their access </w:t>
      </w:r>
      <w:r>
        <w:rPr>
          <w:rFonts w:cstheme="minorHAnsi"/>
          <w:sz w:val="24"/>
          <w:szCs w:val="24"/>
        </w:rPr>
        <w:t>to community supports</w:t>
      </w:r>
      <w:r w:rsidR="0048359F" w:rsidRPr="00975168">
        <w:rPr>
          <w:rFonts w:cstheme="minorHAnsi"/>
          <w:bCs/>
          <w:sz w:val="24"/>
          <w:szCs w:val="24"/>
        </w:rPr>
        <w:t xml:space="preserve">. </w:t>
      </w:r>
      <w:r w:rsidR="003F6D05" w:rsidRPr="00975168">
        <w:rPr>
          <w:rFonts w:cstheme="minorHAnsi"/>
          <w:bCs/>
          <w:sz w:val="24"/>
          <w:szCs w:val="24"/>
        </w:rPr>
        <w:t>For</w:t>
      </w:r>
      <w:r w:rsidR="003F6D05" w:rsidRPr="00DC4623">
        <w:rPr>
          <w:rFonts w:cstheme="minorHAnsi"/>
          <w:bCs/>
          <w:sz w:val="24"/>
          <w:szCs w:val="24"/>
        </w:rPr>
        <w:t xml:space="preserve"> instance, </w:t>
      </w:r>
      <w:r>
        <w:rPr>
          <w:rFonts w:cstheme="minorHAnsi"/>
          <w:bCs/>
          <w:sz w:val="24"/>
          <w:szCs w:val="24"/>
        </w:rPr>
        <w:t xml:space="preserve">this mother, </w:t>
      </w:r>
      <w:r w:rsidR="000C24BE" w:rsidRPr="00DC4623">
        <w:rPr>
          <w:rFonts w:cstheme="minorHAnsi"/>
          <w:bCs/>
          <w:sz w:val="24"/>
          <w:szCs w:val="24"/>
        </w:rPr>
        <w:t>in discussing a range of CFIs, sa</w:t>
      </w:r>
      <w:r w:rsidR="00F674B6" w:rsidRPr="00DC4623">
        <w:rPr>
          <w:rFonts w:cstheme="minorHAnsi"/>
          <w:bCs/>
          <w:sz w:val="24"/>
          <w:szCs w:val="24"/>
        </w:rPr>
        <w:t>id,</w:t>
      </w:r>
    </w:p>
    <w:p w14:paraId="3440643E" w14:textId="62835B6E" w:rsidR="00336ABC" w:rsidRPr="00DC4623" w:rsidRDefault="00C51D8C" w:rsidP="00336ABC">
      <w:pPr>
        <w:autoSpaceDE w:val="0"/>
        <w:autoSpaceDN w:val="0"/>
        <w:adjustRightInd w:val="0"/>
        <w:spacing w:line="240" w:lineRule="auto"/>
        <w:ind w:left="720"/>
        <w:rPr>
          <w:rFonts w:cstheme="minorHAnsi"/>
          <w:bCs/>
          <w:sz w:val="24"/>
          <w:szCs w:val="24"/>
        </w:rPr>
      </w:pPr>
      <w:r w:rsidRPr="00DC4623">
        <w:rPr>
          <w:rFonts w:cstheme="minorHAnsi"/>
          <w:bCs/>
          <w:sz w:val="24"/>
          <w:szCs w:val="24"/>
        </w:rPr>
        <w:t xml:space="preserve">Norah (38): </w:t>
      </w:r>
      <w:r w:rsidR="00336ABC" w:rsidRPr="00DC4623">
        <w:rPr>
          <w:rFonts w:cstheme="minorHAnsi"/>
          <w:bCs/>
          <w:sz w:val="24"/>
          <w:szCs w:val="24"/>
        </w:rPr>
        <w:t>I have the baby now so I don’t think I could take him.</w:t>
      </w:r>
      <w:r w:rsidR="00574B32" w:rsidRPr="00DC4623">
        <w:rPr>
          <w:rFonts w:cstheme="minorHAnsi"/>
          <w:bCs/>
          <w:sz w:val="24"/>
          <w:szCs w:val="24"/>
        </w:rPr>
        <w:t xml:space="preserve"> </w:t>
      </w:r>
      <w:r w:rsidR="00336ABC" w:rsidRPr="00DC4623">
        <w:rPr>
          <w:rFonts w:cstheme="minorHAnsi"/>
          <w:bCs/>
          <w:sz w:val="24"/>
          <w:szCs w:val="24"/>
        </w:rPr>
        <w:t>So</w:t>
      </w:r>
      <w:r w:rsidR="00C61D8F" w:rsidRPr="00DC4623">
        <w:rPr>
          <w:rFonts w:cstheme="minorHAnsi"/>
          <w:bCs/>
          <w:sz w:val="24"/>
          <w:szCs w:val="24"/>
        </w:rPr>
        <w:t>,</w:t>
      </w:r>
      <w:r w:rsidR="00336ABC" w:rsidRPr="00DC4623">
        <w:rPr>
          <w:rFonts w:cstheme="minorHAnsi"/>
          <w:bCs/>
          <w:sz w:val="24"/>
          <w:szCs w:val="24"/>
        </w:rPr>
        <w:t xml:space="preserve"> it’s tricky. Ya. If these programs had childcare available, ya, I’d definitely access all of them.</w:t>
      </w:r>
      <w:r w:rsidR="00574B32" w:rsidRPr="00DC4623">
        <w:rPr>
          <w:rFonts w:cstheme="minorHAnsi"/>
          <w:bCs/>
          <w:sz w:val="24"/>
          <w:szCs w:val="24"/>
        </w:rPr>
        <w:t xml:space="preserve"> </w:t>
      </w:r>
      <w:r w:rsidR="00336ABC" w:rsidRPr="00DC4623">
        <w:rPr>
          <w:rFonts w:cstheme="minorHAnsi"/>
          <w:bCs/>
          <w:sz w:val="24"/>
          <w:szCs w:val="24"/>
        </w:rPr>
        <w:t>I’d take advantage of e</w:t>
      </w:r>
      <w:r w:rsidR="007B2CFC" w:rsidRPr="00DC4623">
        <w:rPr>
          <w:rFonts w:cstheme="minorHAnsi"/>
          <w:bCs/>
          <w:sz w:val="24"/>
          <w:szCs w:val="24"/>
        </w:rPr>
        <w:t>very single one of them</w:t>
      </w:r>
      <w:r w:rsidR="00336ABC" w:rsidRPr="00DC4623">
        <w:rPr>
          <w:rFonts w:cstheme="minorHAnsi"/>
          <w:bCs/>
          <w:sz w:val="24"/>
          <w:szCs w:val="24"/>
        </w:rPr>
        <w:t xml:space="preserve"> if they had childcare.</w:t>
      </w:r>
      <w:r w:rsidR="00574B32" w:rsidRPr="00DC4623">
        <w:rPr>
          <w:rFonts w:cstheme="minorHAnsi"/>
          <w:bCs/>
          <w:sz w:val="24"/>
          <w:szCs w:val="24"/>
        </w:rPr>
        <w:t xml:space="preserve"> </w:t>
      </w:r>
      <w:r w:rsidR="00336ABC" w:rsidRPr="00DC4623">
        <w:rPr>
          <w:rFonts w:cstheme="minorHAnsi"/>
          <w:bCs/>
          <w:sz w:val="24"/>
          <w:szCs w:val="24"/>
        </w:rPr>
        <w:t>Because it’s the only obstacle I’m facing.</w:t>
      </w:r>
    </w:p>
    <w:p w14:paraId="3F92CFD8" w14:textId="6769A111" w:rsidR="0075686D" w:rsidRPr="00DC4623" w:rsidRDefault="002C188A" w:rsidP="00195D12">
      <w:pPr>
        <w:autoSpaceDE w:val="0"/>
        <w:autoSpaceDN w:val="0"/>
        <w:adjustRightInd w:val="0"/>
        <w:spacing w:line="240" w:lineRule="auto"/>
        <w:rPr>
          <w:rFonts w:cstheme="minorHAnsi"/>
          <w:bCs/>
          <w:sz w:val="24"/>
          <w:szCs w:val="24"/>
        </w:rPr>
      </w:pPr>
      <w:r w:rsidRPr="00DC4623">
        <w:rPr>
          <w:rFonts w:cstheme="minorHAnsi"/>
          <w:bCs/>
          <w:sz w:val="24"/>
          <w:szCs w:val="24"/>
        </w:rPr>
        <w:t>Issues around d</w:t>
      </w:r>
      <w:r w:rsidR="009408FA" w:rsidRPr="00DC4623">
        <w:rPr>
          <w:rFonts w:cstheme="minorHAnsi"/>
          <w:bCs/>
          <w:sz w:val="24"/>
          <w:szCs w:val="24"/>
        </w:rPr>
        <w:t xml:space="preserve">ignity and food </w:t>
      </w:r>
      <w:r w:rsidR="00325F0E" w:rsidRPr="00DC4623">
        <w:rPr>
          <w:rFonts w:cstheme="minorHAnsi"/>
          <w:bCs/>
          <w:sz w:val="24"/>
          <w:szCs w:val="24"/>
        </w:rPr>
        <w:t xml:space="preserve">selection </w:t>
      </w:r>
      <w:r w:rsidRPr="00DC4623">
        <w:rPr>
          <w:rFonts w:cstheme="minorHAnsi"/>
          <w:bCs/>
          <w:sz w:val="24"/>
          <w:szCs w:val="24"/>
        </w:rPr>
        <w:t xml:space="preserve">emerged with regard to </w:t>
      </w:r>
      <w:r w:rsidR="003F6D05" w:rsidRPr="00DC4623">
        <w:rPr>
          <w:rFonts w:cstheme="minorHAnsi"/>
          <w:bCs/>
          <w:sz w:val="24"/>
          <w:szCs w:val="24"/>
        </w:rPr>
        <w:t xml:space="preserve">both </w:t>
      </w:r>
      <w:r w:rsidRPr="00DC4623">
        <w:rPr>
          <w:rFonts w:cstheme="minorHAnsi"/>
          <w:bCs/>
          <w:sz w:val="24"/>
          <w:szCs w:val="24"/>
        </w:rPr>
        <w:t>CFIs and food banks</w:t>
      </w:r>
      <w:r w:rsidR="003F6D05" w:rsidRPr="00DC4623">
        <w:rPr>
          <w:rFonts w:cstheme="minorHAnsi"/>
          <w:bCs/>
          <w:sz w:val="24"/>
          <w:szCs w:val="24"/>
        </w:rPr>
        <w:t xml:space="preserve"> but </w:t>
      </w:r>
      <w:r w:rsidR="00325F0E" w:rsidRPr="00DC4623">
        <w:rPr>
          <w:rFonts w:cstheme="minorHAnsi"/>
          <w:bCs/>
          <w:sz w:val="24"/>
          <w:szCs w:val="24"/>
        </w:rPr>
        <w:t xml:space="preserve">more </w:t>
      </w:r>
      <w:r w:rsidR="00C61D8F" w:rsidRPr="00DC4623">
        <w:rPr>
          <w:rFonts w:cstheme="minorHAnsi"/>
          <w:bCs/>
          <w:sz w:val="24"/>
          <w:szCs w:val="24"/>
        </w:rPr>
        <w:t>with regard to</w:t>
      </w:r>
      <w:r w:rsidR="00325F0E" w:rsidRPr="00DC4623">
        <w:rPr>
          <w:rFonts w:cstheme="minorHAnsi"/>
          <w:bCs/>
          <w:sz w:val="24"/>
          <w:szCs w:val="24"/>
        </w:rPr>
        <w:t xml:space="preserve"> food banks.</w:t>
      </w:r>
      <w:r w:rsidR="00574B32" w:rsidRPr="00DC4623">
        <w:rPr>
          <w:rFonts w:cstheme="minorHAnsi"/>
          <w:bCs/>
          <w:sz w:val="24"/>
          <w:szCs w:val="24"/>
        </w:rPr>
        <w:t xml:space="preserve"> </w:t>
      </w:r>
      <w:r w:rsidR="009408FA" w:rsidRPr="00DC4623">
        <w:rPr>
          <w:rFonts w:cstheme="minorHAnsi"/>
          <w:bCs/>
          <w:sz w:val="24"/>
          <w:szCs w:val="24"/>
        </w:rPr>
        <w:t xml:space="preserve">Interestingly, participants </w:t>
      </w:r>
      <w:r w:rsidR="00DD3AF6" w:rsidRPr="00DC4623">
        <w:rPr>
          <w:rFonts w:cstheme="minorHAnsi"/>
          <w:bCs/>
          <w:sz w:val="24"/>
          <w:szCs w:val="24"/>
        </w:rPr>
        <w:t xml:space="preserve">did not generally </w:t>
      </w:r>
      <w:r w:rsidR="009408FA" w:rsidRPr="00DC4623">
        <w:rPr>
          <w:rFonts w:cstheme="minorHAnsi"/>
          <w:bCs/>
          <w:sz w:val="24"/>
          <w:szCs w:val="24"/>
        </w:rPr>
        <w:t>speak about food banks’ ability to provide more than material goods such as food</w:t>
      </w:r>
      <w:r w:rsidR="00C61D8F" w:rsidRPr="00DC4623">
        <w:rPr>
          <w:rFonts w:cstheme="minorHAnsi"/>
          <w:bCs/>
          <w:sz w:val="24"/>
          <w:szCs w:val="24"/>
        </w:rPr>
        <w:t>,</w:t>
      </w:r>
      <w:r w:rsidR="009408FA" w:rsidRPr="00DC4623">
        <w:rPr>
          <w:rFonts w:cstheme="minorHAnsi"/>
          <w:bCs/>
          <w:sz w:val="24"/>
          <w:szCs w:val="24"/>
        </w:rPr>
        <w:t xml:space="preserve"> and sometimes personal</w:t>
      </w:r>
      <w:r w:rsidR="001D3FF7" w:rsidRPr="00DC4623">
        <w:rPr>
          <w:rFonts w:cstheme="minorHAnsi"/>
          <w:bCs/>
          <w:sz w:val="24"/>
          <w:szCs w:val="24"/>
        </w:rPr>
        <w:t xml:space="preserve"> and </w:t>
      </w:r>
      <w:r w:rsidR="009408FA" w:rsidRPr="00DC4623">
        <w:rPr>
          <w:rFonts w:cstheme="minorHAnsi"/>
          <w:bCs/>
          <w:sz w:val="24"/>
          <w:szCs w:val="24"/>
        </w:rPr>
        <w:t>cleaning supplies or holiday gifts.</w:t>
      </w:r>
      <w:r w:rsidR="00574B32" w:rsidRPr="00DC4623">
        <w:rPr>
          <w:rFonts w:cstheme="minorHAnsi"/>
          <w:bCs/>
          <w:sz w:val="24"/>
          <w:szCs w:val="24"/>
        </w:rPr>
        <w:t xml:space="preserve"> </w:t>
      </w:r>
      <w:r w:rsidR="009408FA" w:rsidRPr="00DC4623">
        <w:rPr>
          <w:rFonts w:cstheme="minorHAnsi"/>
          <w:bCs/>
          <w:sz w:val="24"/>
          <w:szCs w:val="24"/>
        </w:rPr>
        <w:t xml:space="preserve">It was only </w:t>
      </w:r>
      <w:r w:rsidR="00C61D8F" w:rsidRPr="00DC4623">
        <w:rPr>
          <w:rFonts w:cstheme="minorHAnsi"/>
          <w:bCs/>
          <w:sz w:val="24"/>
          <w:szCs w:val="24"/>
        </w:rPr>
        <w:t xml:space="preserve">regarding </w:t>
      </w:r>
      <w:r w:rsidR="009408FA" w:rsidRPr="00DC4623">
        <w:rPr>
          <w:rFonts w:cstheme="minorHAnsi"/>
          <w:bCs/>
          <w:sz w:val="24"/>
          <w:szCs w:val="24"/>
        </w:rPr>
        <w:t xml:space="preserve">CFIs that </w:t>
      </w:r>
      <w:r w:rsidR="00325F0E" w:rsidRPr="00DC4623">
        <w:rPr>
          <w:rFonts w:cstheme="minorHAnsi"/>
          <w:bCs/>
          <w:sz w:val="24"/>
          <w:szCs w:val="24"/>
        </w:rPr>
        <w:t xml:space="preserve">the women </w:t>
      </w:r>
      <w:r w:rsidR="009408FA" w:rsidRPr="00DC4623">
        <w:rPr>
          <w:rFonts w:cstheme="minorHAnsi"/>
          <w:bCs/>
          <w:sz w:val="24"/>
          <w:szCs w:val="24"/>
        </w:rPr>
        <w:t>spoke</w:t>
      </w:r>
      <w:r w:rsidR="00325F0E" w:rsidRPr="00DC4623">
        <w:rPr>
          <w:rFonts w:cstheme="minorHAnsi"/>
          <w:bCs/>
          <w:sz w:val="24"/>
          <w:szCs w:val="24"/>
        </w:rPr>
        <w:t xml:space="preserve"> about building connections with others</w:t>
      </w:r>
      <w:r w:rsidR="00C94FF0" w:rsidRPr="00DC4623">
        <w:rPr>
          <w:rFonts w:cstheme="minorHAnsi"/>
          <w:bCs/>
          <w:sz w:val="24"/>
          <w:szCs w:val="24"/>
        </w:rPr>
        <w:t xml:space="preserve"> (including their children)</w:t>
      </w:r>
      <w:r w:rsidR="009408FA" w:rsidRPr="00DC4623">
        <w:rPr>
          <w:rFonts w:cstheme="minorHAnsi"/>
          <w:bCs/>
          <w:sz w:val="24"/>
          <w:szCs w:val="24"/>
        </w:rPr>
        <w:t>,</w:t>
      </w:r>
      <w:r w:rsidR="00325F0E" w:rsidRPr="00DC4623">
        <w:rPr>
          <w:rFonts w:cstheme="minorHAnsi"/>
          <w:bCs/>
          <w:sz w:val="24"/>
          <w:szCs w:val="24"/>
        </w:rPr>
        <w:t xml:space="preserve"> </w:t>
      </w:r>
      <w:r w:rsidR="00C61D8F" w:rsidRPr="00DC4623">
        <w:rPr>
          <w:rFonts w:cstheme="minorHAnsi"/>
          <w:bCs/>
          <w:sz w:val="24"/>
          <w:szCs w:val="24"/>
        </w:rPr>
        <w:t xml:space="preserve">learning (for themselves and their children) about food, </w:t>
      </w:r>
      <w:r w:rsidR="00325F0E" w:rsidRPr="00DC4623">
        <w:rPr>
          <w:rFonts w:cstheme="minorHAnsi"/>
          <w:bCs/>
          <w:sz w:val="24"/>
          <w:szCs w:val="24"/>
        </w:rPr>
        <w:t>and opportunities to help/support others</w:t>
      </w:r>
      <w:r w:rsidR="009408FA" w:rsidRPr="00DC4623">
        <w:rPr>
          <w:rFonts w:cstheme="minorHAnsi"/>
          <w:bCs/>
          <w:sz w:val="24"/>
          <w:szCs w:val="24"/>
        </w:rPr>
        <w:t>.</w:t>
      </w:r>
      <w:r w:rsidR="00574B32" w:rsidRPr="00DC4623">
        <w:rPr>
          <w:rFonts w:cstheme="minorHAnsi"/>
          <w:bCs/>
          <w:sz w:val="24"/>
          <w:szCs w:val="24"/>
        </w:rPr>
        <w:t xml:space="preserve"> </w:t>
      </w:r>
    </w:p>
    <w:p w14:paraId="48C86F08" w14:textId="2357FCED" w:rsidR="00A97BF9" w:rsidRPr="00E00A27" w:rsidRDefault="0048359F" w:rsidP="00195D12">
      <w:pPr>
        <w:autoSpaceDE w:val="0"/>
        <w:autoSpaceDN w:val="0"/>
        <w:adjustRightInd w:val="0"/>
        <w:spacing w:line="240" w:lineRule="auto"/>
        <w:rPr>
          <w:rFonts w:eastAsiaTheme="minorEastAsia" w:cstheme="minorHAnsi"/>
          <w:bCs/>
          <w:sz w:val="24"/>
          <w:szCs w:val="24"/>
          <w:lang w:eastAsia="en-CA"/>
        </w:rPr>
      </w:pPr>
      <w:r w:rsidRPr="00DC4623">
        <w:rPr>
          <w:rFonts w:cstheme="minorHAnsi"/>
          <w:bCs/>
          <w:sz w:val="24"/>
          <w:szCs w:val="24"/>
        </w:rPr>
        <w:t>While women’s comments about CFIs r</w:t>
      </w:r>
      <w:r w:rsidR="00A97BF9" w:rsidRPr="00DC4623">
        <w:rPr>
          <w:rFonts w:cstheme="minorHAnsi"/>
          <w:bCs/>
          <w:sz w:val="24"/>
          <w:szCs w:val="24"/>
        </w:rPr>
        <w:t>eveal</w:t>
      </w:r>
      <w:r w:rsidRPr="00DC4623">
        <w:rPr>
          <w:rFonts w:cstheme="minorHAnsi"/>
          <w:bCs/>
          <w:sz w:val="24"/>
          <w:szCs w:val="24"/>
        </w:rPr>
        <w:t xml:space="preserve"> priorities about program access, food quality, learning, building connections and helping others, </w:t>
      </w:r>
      <w:r w:rsidR="000C2DCB" w:rsidRPr="00DC4623">
        <w:rPr>
          <w:rFonts w:cstheme="minorHAnsi"/>
          <w:bCs/>
          <w:sz w:val="24"/>
          <w:szCs w:val="24"/>
        </w:rPr>
        <w:t>the</w:t>
      </w:r>
      <w:r w:rsidR="00855AF8">
        <w:rPr>
          <w:rFonts w:cstheme="minorHAnsi"/>
          <w:bCs/>
          <w:sz w:val="24"/>
          <w:szCs w:val="24"/>
        </w:rPr>
        <w:t xml:space="preserve"> overall quantity of </w:t>
      </w:r>
      <w:r w:rsidR="00F55153">
        <w:rPr>
          <w:rFonts w:cstheme="minorHAnsi"/>
          <w:bCs/>
          <w:sz w:val="24"/>
          <w:szCs w:val="24"/>
        </w:rPr>
        <w:t xml:space="preserve">their </w:t>
      </w:r>
      <w:r w:rsidR="000C2DCB" w:rsidRPr="00DC4623">
        <w:rPr>
          <w:rFonts w:cstheme="minorHAnsi"/>
          <w:bCs/>
          <w:sz w:val="24"/>
          <w:szCs w:val="24"/>
        </w:rPr>
        <w:t xml:space="preserve">comments </w:t>
      </w:r>
      <w:r w:rsidR="00855AF8">
        <w:rPr>
          <w:rFonts w:cstheme="minorHAnsi"/>
          <w:bCs/>
          <w:sz w:val="24"/>
          <w:szCs w:val="24"/>
        </w:rPr>
        <w:t>is</w:t>
      </w:r>
      <w:r w:rsidR="000C2DCB" w:rsidRPr="00DC4623">
        <w:rPr>
          <w:rFonts w:cstheme="minorHAnsi"/>
          <w:bCs/>
          <w:sz w:val="24"/>
          <w:szCs w:val="24"/>
        </w:rPr>
        <w:t xml:space="preserve"> limited.  More </w:t>
      </w:r>
      <w:r w:rsidR="00A97BF9" w:rsidRPr="00DC4623">
        <w:rPr>
          <w:rFonts w:cstheme="minorHAnsi"/>
          <w:bCs/>
          <w:sz w:val="24"/>
          <w:szCs w:val="24"/>
        </w:rPr>
        <w:t xml:space="preserve">exploration </w:t>
      </w:r>
      <w:r w:rsidR="000C2DCB" w:rsidRPr="00DC4623">
        <w:rPr>
          <w:rFonts w:cstheme="minorHAnsi"/>
          <w:bCs/>
          <w:sz w:val="24"/>
          <w:szCs w:val="24"/>
        </w:rPr>
        <w:t xml:space="preserve">is needed around the </w:t>
      </w:r>
      <w:r w:rsidR="00A97BF9" w:rsidRPr="00DC4623">
        <w:rPr>
          <w:rFonts w:cstheme="minorHAnsi"/>
          <w:bCs/>
          <w:sz w:val="24"/>
          <w:szCs w:val="24"/>
        </w:rPr>
        <w:t>actual engagement of</w:t>
      </w:r>
      <w:r w:rsidRPr="00DC4623">
        <w:rPr>
          <w:rFonts w:cstheme="minorHAnsi"/>
          <w:bCs/>
          <w:sz w:val="24"/>
          <w:szCs w:val="24"/>
        </w:rPr>
        <w:t xml:space="preserve"> low-income mothers with CFIs.</w:t>
      </w:r>
      <w:r w:rsidR="000C2DCB" w:rsidRPr="00DC4623">
        <w:rPr>
          <w:rFonts w:cstheme="minorHAnsi"/>
          <w:bCs/>
          <w:sz w:val="24"/>
          <w:szCs w:val="24"/>
        </w:rPr>
        <w:t xml:space="preserve">  </w:t>
      </w:r>
      <w:r w:rsidR="000C2DCB" w:rsidRPr="00F55153">
        <w:rPr>
          <w:rFonts w:cstheme="minorHAnsi"/>
          <w:bCs/>
          <w:sz w:val="24"/>
          <w:szCs w:val="24"/>
        </w:rPr>
        <w:t xml:space="preserve">Participants’ more general </w:t>
      </w:r>
      <w:r w:rsidR="00F55153">
        <w:rPr>
          <w:rFonts w:cstheme="minorHAnsi"/>
          <w:bCs/>
          <w:sz w:val="24"/>
          <w:szCs w:val="24"/>
        </w:rPr>
        <w:t xml:space="preserve">household </w:t>
      </w:r>
      <w:r w:rsidR="00E00A27" w:rsidRPr="00F55153">
        <w:rPr>
          <w:rFonts w:cstheme="minorHAnsi"/>
          <w:bCs/>
          <w:sz w:val="24"/>
          <w:szCs w:val="24"/>
        </w:rPr>
        <w:t xml:space="preserve">foodwork </w:t>
      </w:r>
      <w:r w:rsidR="000C2DCB" w:rsidRPr="00F55153">
        <w:rPr>
          <w:rFonts w:cstheme="minorHAnsi"/>
          <w:bCs/>
          <w:sz w:val="24"/>
          <w:szCs w:val="24"/>
        </w:rPr>
        <w:t xml:space="preserve">discussions </w:t>
      </w:r>
      <w:r w:rsidR="00E00A27" w:rsidRPr="00F55153">
        <w:rPr>
          <w:rFonts w:cstheme="minorHAnsi"/>
          <w:bCs/>
          <w:sz w:val="24"/>
          <w:szCs w:val="24"/>
        </w:rPr>
        <w:t xml:space="preserve">in their interviews </w:t>
      </w:r>
      <w:r w:rsidR="000C2DCB" w:rsidRPr="00F55153">
        <w:rPr>
          <w:rFonts w:cstheme="minorHAnsi"/>
          <w:bCs/>
          <w:sz w:val="24"/>
          <w:szCs w:val="24"/>
        </w:rPr>
        <w:t>may reveal more about the</w:t>
      </w:r>
      <w:r w:rsidR="00E00A27" w:rsidRPr="00F55153">
        <w:rPr>
          <w:rFonts w:cstheme="minorHAnsi"/>
          <w:bCs/>
          <w:sz w:val="24"/>
          <w:szCs w:val="24"/>
        </w:rPr>
        <w:t xml:space="preserve"> kinds of supports they require.</w:t>
      </w:r>
      <w:r w:rsidR="000C2DCB" w:rsidRPr="00E00A27">
        <w:rPr>
          <w:rFonts w:cstheme="minorHAnsi"/>
          <w:bCs/>
          <w:sz w:val="24"/>
          <w:szCs w:val="24"/>
        </w:rPr>
        <w:t xml:space="preserve">  </w:t>
      </w:r>
      <w:r w:rsidRPr="00E00A27">
        <w:rPr>
          <w:rFonts w:cstheme="minorHAnsi"/>
          <w:bCs/>
          <w:sz w:val="24"/>
          <w:szCs w:val="24"/>
        </w:rPr>
        <w:t xml:space="preserve">  </w:t>
      </w:r>
    </w:p>
    <w:p w14:paraId="1F8728BE" w14:textId="77777777" w:rsidR="003033B6" w:rsidRPr="00DC4623" w:rsidRDefault="003033B6" w:rsidP="00BD7B20">
      <w:pPr>
        <w:autoSpaceDE w:val="0"/>
        <w:autoSpaceDN w:val="0"/>
        <w:adjustRightInd w:val="0"/>
        <w:spacing w:line="240" w:lineRule="auto"/>
        <w:rPr>
          <w:rFonts w:cstheme="minorHAnsi"/>
          <w:sz w:val="24"/>
          <w:szCs w:val="24"/>
        </w:rPr>
      </w:pPr>
    </w:p>
    <w:p w14:paraId="6223D278" w14:textId="0489E42E" w:rsidR="00204EF0" w:rsidRPr="00DC4623" w:rsidRDefault="00204EF0" w:rsidP="00955AB0">
      <w:pPr>
        <w:spacing w:line="240" w:lineRule="auto"/>
        <w:jc w:val="center"/>
        <w:rPr>
          <w:rFonts w:cstheme="minorHAnsi"/>
          <w:b/>
          <w:sz w:val="24"/>
          <w:szCs w:val="24"/>
        </w:rPr>
      </w:pPr>
      <w:r w:rsidRPr="00DC4623">
        <w:rPr>
          <w:rFonts w:cstheme="minorHAnsi"/>
          <w:b/>
          <w:sz w:val="24"/>
          <w:szCs w:val="24"/>
        </w:rPr>
        <w:t>Discussion</w:t>
      </w:r>
      <w:r w:rsidR="00E94045" w:rsidRPr="00DC4623">
        <w:rPr>
          <w:rFonts w:cstheme="minorHAnsi"/>
          <w:b/>
          <w:sz w:val="24"/>
          <w:szCs w:val="24"/>
        </w:rPr>
        <w:t xml:space="preserve"> and Conclusion</w:t>
      </w:r>
    </w:p>
    <w:p w14:paraId="1D480F8D" w14:textId="0518D902" w:rsidR="001370D0" w:rsidRDefault="002D30AA" w:rsidP="00F36D81">
      <w:pPr>
        <w:spacing w:line="240" w:lineRule="auto"/>
        <w:rPr>
          <w:rFonts w:cstheme="minorHAnsi"/>
          <w:sz w:val="24"/>
          <w:szCs w:val="24"/>
        </w:rPr>
      </w:pPr>
      <w:r w:rsidRPr="00DC4623">
        <w:rPr>
          <w:rFonts w:cstheme="minorHAnsi"/>
          <w:sz w:val="24"/>
          <w:szCs w:val="24"/>
        </w:rPr>
        <w:t xml:space="preserve">This study </w:t>
      </w:r>
      <w:r w:rsidR="003964E3" w:rsidRPr="00DC4623">
        <w:rPr>
          <w:rFonts w:cstheme="minorHAnsi"/>
          <w:sz w:val="24"/>
          <w:szCs w:val="24"/>
        </w:rPr>
        <w:t xml:space="preserve">considered the inaccessibility of maternal foodwork </w:t>
      </w:r>
      <w:r w:rsidR="00693D95">
        <w:rPr>
          <w:rFonts w:cstheme="minorHAnsi"/>
          <w:sz w:val="24"/>
          <w:szCs w:val="24"/>
        </w:rPr>
        <w:t xml:space="preserve">standards </w:t>
      </w:r>
      <w:r w:rsidR="003964E3" w:rsidRPr="00DC4623">
        <w:rPr>
          <w:rFonts w:cstheme="minorHAnsi"/>
          <w:sz w:val="24"/>
          <w:szCs w:val="24"/>
        </w:rPr>
        <w:t xml:space="preserve">for low-income mothers by exploring their daily foodwork practices and their engagement with community supports such as CFIs. </w:t>
      </w:r>
      <w:r w:rsidR="00E94045" w:rsidRPr="00DC4623">
        <w:rPr>
          <w:rFonts w:cstheme="minorHAnsi"/>
          <w:sz w:val="24"/>
          <w:szCs w:val="24"/>
        </w:rPr>
        <w:t xml:space="preserve"> </w:t>
      </w:r>
      <w:r w:rsidR="003964E3" w:rsidRPr="00DC4623">
        <w:rPr>
          <w:rFonts w:cstheme="minorHAnsi"/>
          <w:sz w:val="24"/>
          <w:szCs w:val="24"/>
        </w:rPr>
        <w:t>It was an attempt to addr</w:t>
      </w:r>
      <w:r w:rsidR="00E51A0E" w:rsidRPr="00DC4623">
        <w:rPr>
          <w:rFonts w:cstheme="minorHAnsi"/>
          <w:sz w:val="24"/>
          <w:szCs w:val="24"/>
        </w:rPr>
        <w:t xml:space="preserve">ess </w:t>
      </w:r>
      <w:r w:rsidR="00E94045" w:rsidRPr="00DC4623">
        <w:rPr>
          <w:rFonts w:cstheme="minorHAnsi"/>
          <w:sz w:val="24"/>
          <w:szCs w:val="24"/>
        </w:rPr>
        <w:t xml:space="preserve">a </w:t>
      </w:r>
      <w:r w:rsidR="00A97BF9" w:rsidRPr="00DC4623">
        <w:rPr>
          <w:rFonts w:cstheme="minorHAnsi"/>
          <w:sz w:val="24"/>
          <w:szCs w:val="24"/>
        </w:rPr>
        <w:t xml:space="preserve">lack of scholarly work on the </w:t>
      </w:r>
      <w:r w:rsidR="00DF4446" w:rsidRPr="00DC4623">
        <w:rPr>
          <w:rFonts w:cstheme="minorHAnsi"/>
          <w:sz w:val="24"/>
          <w:szCs w:val="24"/>
        </w:rPr>
        <w:t xml:space="preserve">role that CFIs </w:t>
      </w:r>
      <w:r w:rsidR="0039173F" w:rsidRPr="00DC4623">
        <w:rPr>
          <w:rFonts w:cstheme="minorHAnsi"/>
          <w:sz w:val="24"/>
          <w:szCs w:val="24"/>
        </w:rPr>
        <w:t xml:space="preserve">might </w:t>
      </w:r>
      <w:r w:rsidR="00E94045" w:rsidRPr="00DC4623">
        <w:rPr>
          <w:rFonts w:cstheme="minorHAnsi"/>
          <w:sz w:val="24"/>
          <w:szCs w:val="24"/>
        </w:rPr>
        <w:t xml:space="preserve">play in </w:t>
      </w:r>
      <w:r w:rsidR="00AE6F4D" w:rsidRPr="00DC4623">
        <w:rPr>
          <w:rFonts w:cstheme="minorHAnsi"/>
          <w:sz w:val="24"/>
          <w:szCs w:val="24"/>
        </w:rPr>
        <w:t xml:space="preserve">helping to </w:t>
      </w:r>
      <w:r w:rsidR="003964E3" w:rsidRPr="00DC4623">
        <w:rPr>
          <w:rFonts w:cstheme="minorHAnsi"/>
          <w:sz w:val="24"/>
          <w:szCs w:val="24"/>
        </w:rPr>
        <w:t xml:space="preserve">support this group of mothers in their foodwork. </w:t>
      </w:r>
      <w:r w:rsidR="00AC1F5E" w:rsidRPr="00DC4623">
        <w:rPr>
          <w:rFonts w:cstheme="minorHAnsi"/>
          <w:sz w:val="24"/>
          <w:szCs w:val="24"/>
        </w:rPr>
        <w:t>Th</w:t>
      </w:r>
      <w:r w:rsidR="00722275" w:rsidRPr="00DC4623">
        <w:rPr>
          <w:rFonts w:cstheme="minorHAnsi"/>
          <w:sz w:val="24"/>
          <w:szCs w:val="24"/>
        </w:rPr>
        <w:t xml:space="preserve">e study </w:t>
      </w:r>
      <w:r w:rsidR="00E94045" w:rsidRPr="00DC4623">
        <w:rPr>
          <w:rFonts w:cstheme="minorHAnsi"/>
          <w:sz w:val="24"/>
          <w:szCs w:val="24"/>
        </w:rPr>
        <w:t>asked</w:t>
      </w:r>
      <w:r w:rsidRPr="00DC4623">
        <w:rPr>
          <w:rFonts w:cstheme="minorHAnsi"/>
          <w:sz w:val="24"/>
          <w:szCs w:val="24"/>
        </w:rPr>
        <w:t xml:space="preserve"> </w:t>
      </w:r>
      <w:r w:rsidR="002415EE" w:rsidRPr="00DC4623">
        <w:rPr>
          <w:rFonts w:cstheme="minorHAnsi"/>
          <w:sz w:val="24"/>
          <w:szCs w:val="24"/>
        </w:rPr>
        <w:t>what factors influence the household foodwork of low-income P</w:t>
      </w:r>
      <w:r w:rsidR="00531792" w:rsidRPr="00DC4623">
        <w:rPr>
          <w:rFonts w:cstheme="minorHAnsi"/>
          <w:sz w:val="24"/>
          <w:szCs w:val="24"/>
        </w:rPr>
        <w:t xml:space="preserve">eterborough mothers and how </w:t>
      </w:r>
      <w:r w:rsidR="002415EE" w:rsidRPr="00DC4623">
        <w:rPr>
          <w:rFonts w:cstheme="minorHAnsi"/>
          <w:sz w:val="24"/>
          <w:szCs w:val="24"/>
        </w:rPr>
        <w:t xml:space="preserve">this information </w:t>
      </w:r>
      <w:r w:rsidRPr="00DC4623">
        <w:rPr>
          <w:rFonts w:cstheme="minorHAnsi"/>
          <w:sz w:val="24"/>
          <w:szCs w:val="24"/>
        </w:rPr>
        <w:t>might</w:t>
      </w:r>
      <w:r w:rsidR="00531792" w:rsidRPr="00DC4623">
        <w:rPr>
          <w:rFonts w:cstheme="minorHAnsi"/>
          <w:sz w:val="24"/>
          <w:szCs w:val="24"/>
        </w:rPr>
        <w:t xml:space="preserve"> </w:t>
      </w:r>
      <w:r w:rsidR="002415EE" w:rsidRPr="00DC4623">
        <w:rPr>
          <w:rFonts w:cstheme="minorHAnsi"/>
          <w:sz w:val="24"/>
          <w:szCs w:val="24"/>
        </w:rPr>
        <w:t>help CFIs better support this group in ensuring th</w:t>
      </w:r>
      <w:r w:rsidR="00531792" w:rsidRPr="00DC4623">
        <w:rPr>
          <w:rFonts w:cstheme="minorHAnsi"/>
          <w:sz w:val="24"/>
          <w:szCs w:val="24"/>
        </w:rPr>
        <w:t>eir families are adequately fed.</w:t>
      </w:r>
      <w:r w:rsidR="00574B32" w:rsidRPr="00DC4623">
        <w:rPr>
          <w:rFonts w:cstheme="minorHAnsi"/>
          <w:sz w:val="24"/>
          <w:szCs w:val="24"/>
        </w:rPr>
        <w:t xml:space="preserve"> </w:t>
      </w:r>
      <w:r w:rsidR="00E94045" w:rsidRPr="00DC4623">
        <w:rPr>
          <w:rFonts w:cstheme="minorHAnsi"/>
          <w:sz w:val="24"/>
          <w:szCs w:val="24"/>
        </w:rPr>
        <w:t>It found that the women’s foodwork represen</w:t>
      </w:r>
      <w:r w:rsidR="00B11A6E" w:rsidRPr="00DC4623">
        <w:rPr>
          <w:rFonts w:cstheme="minorHAnsi"/>
          <w:sz w:val="24"/>
          <w:szCs w:val="24"/>
        </w:rPr>
        <w:t>t</w:t>
      </w:r>
      <w:r w:rsidR="00E94045" w:rsidRPr="00DC4623">
        <w:rPr>
          <w:rFonts w:cstheme="minorHAnsi"/>
          <w:sz w:val="24"/>
          <w:szCs w:val="24"/>
        </w:rPr>
        <w:t xml:space="preserve">ed a complex mix of bare necessity, duty, love, </w:t>
      </w:r>
      <w:r w:rsidR="003964E3" w:rsidRPr="00DC4623">
        <w:rPr>
          <w:rFonts w:cstheme="minorHAnsi"/>
          <w:sz w:val="24"/>
          <w:szCs w:val="24"/>
        </w:rPr>
        <w:t xml:space="preserve">struggle, </w:t>
      </w:r>
      <w:r w:rsidR="00E94045" w:rsidRPr="00DC4623">
        <w:rPr>
          <w:rFonts w:cstheme="minorHAnsi"/>
          <w:sz w:val="24"/>
          <w:szCs w:val="24"/>
        </w:rPr>
        <w:t>the desire for connection, and the influence of dominant messages about superior food practices.</w:t>
      </w:r>
      <w:r w:rsidR="00574B32" w:rsidRPr="00DC4623">
        <w:rPr>
          <w:rFonts w:cstheme="minorHAnsi"/>
          <w:sz w:val="24"/>
          <w:szCs w:val="24"/>
        </w:rPr>
        <w:t xml:space="preserve"> </w:t>
      </w:r>
      <w:r w:rsidR="008D08AE" w:rsidRPr="00E00A27">
        <w:rPr>
          <w:rFonts w:cstheme="minorHAnsi"/>
          <w:sz w:val="24"/>
          <w:szCs w:val="24"/>
        </w:rPr>
        <w:t>Their foodwork</w:t>
      </w:r>
      <w:r w:rsidR="003964E3" w:rsidRPr="00E00A27">
        <w:rPr>
          <w:rFonts w:cstheme="minorHAnsi"/>
          <w:sz w:val="24"/>
          <w:szCs w:val="24"/>
        </w:rPr>
        <w:t xml:space="preserve"> also </w:t>
      </w:r>
      <w:r w:rsidR="00082AE1" w:rsidRPr="00E00A27">
        <w:rPr>
          <w:rFonts w:cstheme="minorHAnsi"/>
          <w:sz w:val="24"/>
          <w:szCs w:val="24"/>
        </w:rPr>
        <w:t>involved g</w:t>
      </w:r>
      <w:r w:rsidR="00722275" w:rsidRPr="00E00A27">
        <w:rPr>
          <w:rFonts w:cstheme="minorHAnsi"/>
          <w:sz w:val="24"/>
          <w:szCs w:val="24"/>
        </w:rPr>
        <w:t>reat effort and resourcefulness.</w:t>
      </w:r>
      <w:r w:rsidR="00574B32" w:rsidRPr="00E00A27">
        <w:rPr>
          <w:rFonts w:cstheme="minorHAnsi"/>
          <w:sz w:val="24"/>
          <w:szCs w:val="24"/>
        </w:rPr>
        <w:t xml:space="preserve"> </w:t>
      </w:r>
    </w:p>
    <w:p w14:paraId="7E356A11" w14:textId="0A3D3A5E" w:rsidR="00AE6F4D" w:rsidRPr="001370D0" w:rsidRDefault="00AE6F4D" w:rsidP="00F36D81">
      <w:pPr>
        <w:spacing w:line="240" w:lineRule="auto"/>
        <w:rPr>
          <w:rFonts w:cstheme="minorHAnsi"/>
          <w:sz w:val="24"/>
          <w:szCs w:val="24"/>
        </w:rPr>
      </w:pPr>
      <w:r w:rsidRPr="001370D0">
        <w:rPr>
          <w:rFonts w:cstheme="minorHAnsi"/>
          <w:sz w:val="24"/>
          <w:szCs w:val="24"/>
        </w:rPr>
        <w:lastRenderedPageBreak/>
        <w:t xml:space="preserve">Participants’ </w:t>
      </w:r>
      <w:r w:rsidR="00B11A6E" w:rsidRPr="001370D0">
        <w:rPr>
          <w:rFonts w:cstheme="minorHAnsi"/>
          <w:sz w:val="24"/>
          <w:szCs w:val="24"/>
        </w:rPr>
        <w:t>range of pra</w:t>
      </w:r>
      <w:r w:rsidR="001E26FF" w:rsidRPr="001370D0">
        <w:rPr>
          <w:rFonts w:cstheme="minorHAnsi"/>
          <w:sz w:val="24"/>
          <w:szCs w:val="24"/>
        </w:rPr>
        <w:t>ctical and ideological</w:t>
      </w:r>
      <w:r w:rsidR="00CF6CDC" w:rsidRPr="001370D0">
        <w:rPr>
          <w:rFonts w:cstheme="minorHAnsi"/>
          <w:sz w:val="24"/>
          <w:szCs w:val="24"/>
        </w:rPr>
        <w:t xml:space="preserve"> considerations </w:t>
      </w:r>
      <w:r w:rsidR="00DF4446" w:rsidRPr="001370D0">
        <w:rPr>
          <w:rFonts w:cstheme="minorHAnsi"/>
          <w:sz w:val="24"/>
          <w:szCs w:val="24"/>
        </w:rPr>
        <w:t xml:space="preserve">suggested that </w:t>
      </w:r>
      <w:r w:rsidRPr="001370D0">
        <w:rPr>
          <w:rFonts w:cstheme="minorHAnsi"/>
          <w:sz w:val="24"/>
          <w:szCs w:val="24"/>
        </w:rPr>
        <w:t xml:space="preserve">they </w:t>
      </w:r>
      <w:r w:rsidR="00722275" w:rsidRPr="001370D0">
        <w:rPr>
          <w:rFonts w:cstheme="minorHAnsi"/>
          <w:sz w:val="24"/>
          <w:szCs w:val="24"/>
        </w:rPr>
        <w:t xml:space="preserve">engaged with </w:t>
      </w:r>
      <w:r w:rsidR="00867044" w:rsidRPr="00DC4623">
        <w:rPr>
          <w:rFonts w:cstheme="minorHAnsi"/>
          <w:sz w:val="24"/>
          <w:szCs w:val="24"/>
        </w:rPr>
        <w:t>t</w:t>
      </w:r>
      <w:r w:rsidR="0031386D" w:rsidRPr="00DC4623">
        <w:rPr>
          <w:rFonts w:cstheme="minorHAnsi"/>
          <w:sz w:val="24"/>
          <w:szCs w:val="24"/>
        </w:rPr>
        <w:t>h</w:t>
      </w:r>
      <w:r w:rsidR="009C425B" w:rsidRPr="00DC4623">
        <w:rPr>
          <w:rFonts w:cstheme="minorHAnsi"/>
          <w:sz w:val="24"/>
          <w:szCs w:val="24"/>
        </w:rPr>
        <w:t>re</w:t>
      </w:r>
      <w:r w:rsidR="0031386D" w:rsidRPr="00DC4623">
        <w:rPr>
          <w:rFonts w:cstheme="minorHAnsi"/>
          <w:sz w:val="24"/>
          <w:szCs w:val="24"/>
        </w:rPr>
        <w:t xml:space="preserve">e </w:t>
      </w:r>
      <w:r w:rsidR="00722275" w:rsidRPr="00DC4623">
        <w:rPr>
          <w:rFonts w:cstheme="minorHAnsi"/>
          <w:sz w:val="24"/>
          <w:szCs w:val="24"/>
        </w:rPr>
        <w:t>connected i</w:t>
      </w:r>
      <w:r w:rsidR="00AC78DF" w:rsidRPr="00DC4623">
        <w:rPr>
          <w:rFonts w:cstheme="minorHAnsi"/>
          <w:sz w:val="24"/>
          <w:szCs w:val="24"/>
        </w:rPr>
        <w:t>deal</w:t>
      </w:r>
      <w:r w:rsidR="007B677A" w:rsidRPr="00DC4623">
        <w:rPr>
          <w:rFonts w:cstheme="minorHAnsi"/>
          <w:sz w:val="24"/>
          <w:szCs w:val="24"/>
        </w:rPr>
        <w:t>s</w:t>
      </w:r>
      <w:r w:rsidR="00B11A6E" w:rsidRPr="00DC4623">
        <w:rPr>
          <w:rFonts w:cstheme="minorHAnsi"/>
          <w:sz w:val="24"/>
          <w:szCs w:val="24"/>
        </w:rPr>
        <w:t>:</w:t>
      </w:r>
      <w:r w:rsidR="00574B32" w:rsidRPr="00DC4623">
        <w:rPr>
          <w:rFonts w:cstheme="minorHAnsi"/>
          <w:sz w:val="24"/>
          <w:szCs w:val="24"/>
        </w:rPr>
        <w:t xml:space="preserve"> </w:t>
      </w:r>
      <w:r w:rsidR="00B11A6E" w:rsidRPr="00DC4623">
        <w:rPr>
          <w:rFonts w:cstheme="minorHAnsi"/>
          <w:sz w:val="24"/>
          <w:szCs w:val="24"/>
        </w:rPr>
        <w:t>the g</w:t>
      </w:r>
      <w:r w:rsidR="00E94045" w:rsidRPr="00DC4623">
        <w:rPr>
          <w:rFonts w:cstheme="minorHAnsi"/>
          <w:sz w:val="24"/>
          <w:szCs w:val="24"/>
        </w:rPr>
        <w:t xml:space="preserve">ood </w:t>
      </w:r>
      <w:r w:rsidR="00B11A6E" w:rsidRPr="00DC4623">
        <w:rPr>
          <w:rFonts w:cstheme="minorHAnsi"/>
          <w:sz w:val="24"/>
          <w:szCs w:val="24"/>
        </w:rPr>
        <w:t>mother, the g</w:t>
      </w:r>
      <w:r w:rsidR="00E94045" w:rsidRPr="00DC4623">
        <w:rPr>
          <w:rFonts w:cstheme="minorHAnsi"/>
          <w:sz w:val="24"/>
          <w:szCs w:val="24"/>
        </w:rPr>
        <w:t>ood consumer</w:t>
      </w:r>
      <w:r w:rsidR="00B11A6E" w:rsidRPr="00DC4623">
        <w:rPr>
          <w:rFonts w:cstheme="minorHAnsi"/>
          <w:sz w:val="24"/>
          <w:szCs w:val="24"/>
        </w:rPr>
        <w:t>, and the g</w:t>
      </w:r>
      <w:r w:rsidR="00E94045" w:rsidRPr="00DC4623">
        <w:rPr>
          <w:rFonts w:cstheme="minorHAnsi"/>
          <w:sz w:val="24"/>
          <w:szCs w:val="24"/>
        </w:rPr>
        <w:t>o</w:t>
      </w:r>
      <w:r w:rsidR="005D4299" w:rsidRPr="00DC4623">
        <w:rPr>
          <w:rFonts w:cstheme="minorHAnsi"/>
          <w:sz w:val="24"/>
          <w:szCs w:val="24"/>
        </w:rPr>
        <w:t xml:space="preserve">od food program </w:t>
      </w:r>
      <w:r w:rsidR="00B11A6E" w:rsidRPr="00DC4623">
        <w:rPr>
          <w:rFonts w:cstheme="minorHAnsi"/>
          <w:sz w:val="24"/>
          <w:szCs w:val="24"/>
        </w:rPr>
        <w:t>participant.</w:t>
      </w:r>
      <w:r w:rsidR="00E94045" w:rsidRPr="00DC4623">
        <w:rPr>
          <w:rFonts w:cstheme="minorHAnsi"/>
          <w:sz w:val="24"/>
          <w:szCs w:val="24"/>
        </w:rPr>
        <w:t xml:space="preserve"> </w:t>
      </w:r>
      <w:r w:rsidR="007B677A" w:rsidRPr="00DC4623">
        <w:rPr>
          <w:rFonts w:cstheme="minorHAnsi"/>
          <w:sz w:val="24"/>
          <w:szCs w:val="24"/>
        </w:rPr>
        <w:t xml:space="preserve">Consistent with previous </w:t>
      </w:r>
      <w:r w:rsidRPr="00DC4623">
        <w:rPr>
          <w:rFonts w:cstheme="minorHAnsi"/>
          <w:sz w:val="24"/>
          <w:szCs w:val="24"/>
        </w:rPr>
        <w:t>research,</w:t>
      </w:r>
      <w:r w:rsidR="00082AE1" w:rsidRPr="00DC4623">
        <w:rPr>
          <w:rFonts w:cstheme="minorHAnsi"/>
          <w:sz w:val="24"/>
          <w:szCs w:val="24"/>
        </w:rPr>
        <w:t xml:space="preserve"> </w:t>
      </w:r>
      <w:r w:rsidR="007B677A" w:rsidRPr="00DC4623">
        <w:rPr>
          <w:rFonts w:cstheme="minorHAnsi"/>
          <w:sz w:val="24"/>
          <w:szCs w:val="24"/>
        </w:rPr>
        <w:t xml:space="preserve">this study found women </w:t>
      </w:r>
      <w:r w:rsidR="00082AE1" w:rsidRPr="00DC4623">
        <w:rPr>
          <w:rFonts w:cstheme="minorHAnsi"/>
          <w:sz w:val="24"/>
          <w:szCs w:val="24"/>
        </w:rPr>
        <w:t>pursuin</w:t>
      </w:r>
      <w:r w:rsidR="003246D8" w:rsidRPr="00DC4623">
        <w:rPr>
          <w:rFonts w:cstheme="minorHAnsi"/>
          <w:sz w:val="24"/>
          <w:szCs w:val="24"/>
        </w:rPr>
        <w:t>g the ideal of the good mother</w:t>
      </w:r>
      <w:r w:rsidR="007B677A" w:rsidRPr="00DC4623">
        <w:rPr>
          <w:rFonts w:cstheme="minorHAnsi"/>
          <w:sz w:val="24"/>
          <w:szCs w:val="24"/>
        </w:rPr>
        <w:t xml:space="preserve"> by assuming primary responsibility for using food to raise healthy and happy children</w:t>
      </w:r>
      <w:r w:rsidRPr="00DC4623">
        <w:rPr>
          <w:rFonts w:cstheme="minorHAnsi"/>
          <w:sz w:val="24"/>
          <w:szCs w:val="24"/>
        </w:rPr>
        <w:t xml:space="preserve"> (Ristovski</w:t>
      </w:r>
      <w:r w:rsidR="009F5ACF" w:rsidRPr="00DC4623">
        <w:rPr>
          <w:rFonts w:cstheme="minorHAnsi"/>
          <w:sz w:val="24"/>
          <w:szCs w:val="24"/>
        </w:rPr>
        <w:t xml:space="preserve">-Slijepcevic et al., </w:t>
      </w:r>
      <w:r w:rsidRPr="00DC4623">
        <w:rPr>
          <w:rFonts w:cstheme="minorHAnsi"/>
          <w:sz w:val="24"/>
          <w:szCs w:val="24"/>
        </w:rPr>
        <w:t>2010; Parsons, 2016</w:t>
      </w:r>
      <w:r w:rsidR="00793CD6" w:rsidRPr="00DC4623">
        <w:rPr>
          <w:rFonts w:cstheme="minorHAnsi"/>
          <w:sz w:val="24"/>
          <w:szCs w:val="24"/>
        </w:rPr>
        <w:t>; Slater et al., 2011</w:t>
      </w:r>
      <w:r w:rsidRPr="00DC4623">
        <w:rPr>
          <w:rFonts w:cstheme="minorHAnsi"/>
          <w:sz w:val="24"/>
          <w:szCs w:val="24"/>
        </w:rPr>
        <w:t>)</w:t>
      </w:r>
      <w:r w:rsidR="007B677A" w:rsidRPr="00DC4623">
        <w:rPr>
          <w:rFonts w:cstheme="minorHAnsi"/>
          <w:sz w:val="24"/>
          <w:szCs w:val="24"/>
        </w:rPr>
        <w:t>.</w:t>
      </w:r>
      <w:r w:rsidR="00574B32" w:rsidRPr="00DC4623">
        <w:rPr>
          <w:rFonts w:cstheme="minorHAnsi"/>
          <w:sz w:val="24"/>
          <w:szCs w:val="24"/>
        </w:rPr>
        <w:t xml:space="preserve"> </w:t>
      </w:r>
      <w:r w:rsidRPr="00DC4623">
        <w:rPr>
          <w:rFonts w:cstheme="minorHAnsi"/>
          <w:sz w:val="24"/>
          <w:szCs w:val="24"/>
        </w:rPr>
        <w:t xml:space="preserve"> It also found mothers responding to the </w:t>
      </w:r>
      <w:r w:rsidR="00793CD6" w:rsidRPr="00DC4623">
        <w:rPr>
          <w:rFonts w:cstheme="minorHAnsi"/>
          <w:sz w:val="24"/>
          <w:szCs w:val="24"/>
        </w:rPr>
        <w:t xml:space="preserve">construct </w:t>
      </w:r>
      <w:r w:rsidRPr="00DC4623">
        <w:rPr>
          <w:rFonts w:cstheme="minorHAnsi"/>
          <w:sz w:val="24"/>
          <w:szCs w:val="24"/>
        </w:rPr>
        <w:t>of the “flawed consumer” (Power</w:t>
      </w:r>
      <w:r w:rsidR="00793CD6" w:rsidRPr="00DC4623">
        <w:rPr>
          <w:rFonts w:cstheme="minorHAnsi"/>
          <w:sz w:val="24"/>
          <w:szCs w:val="24"/>
        </w:rPr>
        <w:t>, 2005, p. 651</w:t>
      </w:r>
      <w:r w:rsidRPr="00DC4623">
        <w:rPr>
          <w:rFonts w:cstheme="minorHAnsi"/>
          <w:sz w:val="24"/>
          <w:szCs w:val="24"/>
        </w:rPr>
        <w:t xml:space="preserve">) </w:t>
      </w:r>
      <w:r w:rsidR="003246D8" w:rsidRPr="00DC4623">
        <w:rPr>
          <w:rFonts w:cstheme="minorHAnsi"/>
          <w:sz w:val="24"/>
          <w:szCs w:val="24"/>
        </w:rPr>
        <w:t xml:space="preserve">by </w:t>
      </w:r>
      <w:r w:rsidR="00793CD6" w:rsidRPr="00DC4623">
        <w:rPr>
          <w:rFonts w:cstheme="minorHAnsi"/>
          <w:sz w:val="24"/>
          <w:szCs w:val="24"/>
        </w:rPr>
        <w:t>attempting</w:t>
      </w:r>
      <w:r w:rsidR="003246D8" w:rsidRPr="00DC4623">
        <w:rPr>
          <w:rFonts w:cstheme="minorHAnsi"/>
          <w:sz w:val="24"/>
          <w:szCs w:val="24"/>
        </w:rPr>
        <w:t xml:space="preserve"> </w:t>
      </w:r>
      <w:r w:rsidR="00E7039C" w:rsidRPr="00DC4623">
        <w:rPr>
          <w:rFonts w:cstheme="minorHAnsi"/>
          <w:sz w:val="24"/>
          <w:szCs w:val="24"/>
        </w:rPr>
        <w:t xml:space="preserve">to be good consumers and, when this was not possible, to be </w:t>
      </w:r>
      <w:r w:rsidR="00793CD6" w:rsidRPr="00DC4623">
        <w:rPr>
          <w:rFonts w:cstheme="minorHAnsi"/>
          <w:sz w:val="24"/>
          <w:szCs w:val="24"/>
        </w:rPr>
        <w:t>un</w:t>
      </w:r>
      <w:r w:rsidR="00721D7E" w:rsidRPr="00DC4623">
        <w:rPr>
          <w:rFonts w:cstheme="minorHAnsi"/>
          <w:sz w:val="24"/>
          <w:szCs w:val="24"/>
        </w:rPr>
        <w:t>demanding</w:t>
      </w:r>
      <w:r w:rsidR="00E7039C" w:rsidRPr="00DC4623">
        <w:rPr>
          <w:rFonts w:cstheme="minorHAnsi"/>
          <w:sz w:val="24"/>
          <w:szCs w:val="24"/>
        </w:rPr>
        <w:t xml:space="preserve"> food program </w:t>
      </w:r>
      <w:r w:rsidR="00721D7E" w:rsidRPr="00DC4623">
        <w:rPr>
          <w:rFonts w:cstheme="minorHAnsi"/>
          <w:sz w:val="24"/>
          <w:szCs w:val="24"/>
        </w:rPr>
        <w:t xml:space="preserve">participants. </w:t>
      </w:r>
      <w:r w:rsidR="00693D95">
        <w:rPr>
          <w:rFonts w:cstheme="minorHAnsi"/>
          <w:sz w:val="24"/>
          <w:szCs w:val="24"/>
        </w:rPr>
        <w:t xml:space="preserve">I found that women tried to be </w:t>
      </w:r>
      <w:r w:rsidR="001370D0" w:rsidRPr="001370D0">
        <w:rPr>
          <w:rFonts w:cstheme="minorHAnsi"/>
          <w:sz w:val="24"/>
          <w:szCs w:val="24"/>
        </w:rPr>
        <w:t>good consumer</w:t>
      </w:r>
      <w:r w:rsidR="00693D95">
        <w:rPr>
          <w:rFonts w:cstheme="minorHAnsi"/>
          <w:sz w:val="24"/>
          <w:szCs w:val="24"/>
        </w:rPr>
        <w:t xml:space="preserve">s </w:t>
      </w:r>
      <w:r w:rsidR="001370D0" w:rsidRPr="001370D0">
        <w:rPr>
          <w:rFonts w:cstheme="minorHAnsi"/>
          <w:sz w:val="24"/>
          <w:szCs w:val="24"/>
        </w:rPr>
        <w:t>through market engagement, cho</w:t>
      </w:r>
      <w:r w:rsidR="00693D95">
        <w:rPr>
          <w:rFonts w:cstheme="minorHAnsi"/>
          <w:sz w:val="24"/>
          <w:szCs w:val="24"/>
        </w:rPr>
        <w:t>ice, and spending wisely.  Good food program participants were</w:t>
      </w:r>
      <w:r w:rsidR="001370D0" w:rsidRPr="001370D0">
        <w:rPr>
          <w:rFonts w:cstheme="minorHAnsi"/>
          <w:sz w:val="24"/>
          <w:szCs w:val="24"/>
        </w:rPr>
        <w:t xml:space="preserve"> careful to temper </w:t>
      </w:r>
      <w:r w:rsidR="00693D95">
        <w:rPr>
          <w:rFonts w:cstheme="minorHAnsi"/>
          <w:sz w:val="24"/>
          <w:szCs w:val="24"/>
        </w:rPr>
        <w:t>their</w:t>
      </w:r>
      <w:r w:rsidR="001370D0" w:rsidRPr="001370D0">
        <w:rPr>
          <w:rFonts w:cstheme="minorHAnsi"/>
          <w:sz w:val="24"/>
          <w:szCs w:val="24"/>
        </w:rPr>
        <w:t xml:space="preserve"> demands, never take advantage of community supports, and demonstrate gratitude for any supports offered.</w:t>
      </w:r>
    </w:p>
    <w:p w14:paraId="1A225729" w14:textId="69488801" w:rsidR="002F4BCD" w:rsidRPr="00DC4623" w:rsidRDefault="00AC1F5E" w:rsidP="00F36D81">
      <w:pPr>
        <w:spacing w:line="240" w:lineRule="auto"/>
        <w:rPr>
          <w:rFonts w:cstheme="minorHAnsi"/>
          <w:sz w:val="24"/>
          <w:szCs w:val="24"/>
        </w:rPr>
      </w:pPr>
      <w:r w:rsidRPr="00DC4623">
        <w:rPr>
          <w:rFonts w:cstheme="minorHAnsi"/>
          <w:sz w:val="24"/>
          <w:szCs w:val="24"/>
        </w:rPr>
        <w:t xml:space="preserve">In their foodwork, </w:t>
      </w:r>
      <w:r w:rsidR="0039173F" w:rsidRPr="00DC4623">
        <w:rPr>
          <w:rFonts w:cstheme="minorHAnsi"/>
          <w:sz w:val="24"/>
          <w:szCs w:val="24"/>
        </w:rPr>
        <w:t>participants, like the mothers in research by Cairns and Johnston (2015),</w:t>
      </w:r>
      <w:r w:rsidR="00B11A6E" w:rsidRPr="00DC4623">
        <w:rPr>
          <w:rFonts w:cstheme="minorHAnsi"/>
          <w:sz w:val="24"/>
          <w:szCs w:val="24"/>
        </w:rPr>
        <w:t xml:space="preserve"> were </w:t>
      </w:r>
      <w:r w:rsidR="007B677A" w:rsidRPr="00DC4623">
        <w:rPr>
          <w:rFonts w:cstheme="minorHAnsi"/>
          <w:sz w:val="24"/>
          <w:szCs w:val="24"/>
        </w:rPr>
        <w:t>propelled</w:t>
      </w:r>
      <w:r w:rsidR="00BF0BDD" w:rsidRPr="00DC4623">
        <w:rPr>
          <w:rFonts w:cstheme="minorHAnsi"/>
          <w:sz w:val="24"/>
          <w:szCs w:val="24"/>
        </w:rPr>
        <w:t xml:space="preserve"> </w:t>
      </w:r>
      <w:r w:rsidR="007B677A" w:rsidRPr="00DC4623">
        <w:rPr>
          <w:rFonts w:cstheme="minorHAnsi"/>
          <w:sz w:val="24"/>
          <w:szCs w:val="24"/>
        </w:rPr>
        <w:t>by</w:t>
      </w:r>
      <w:r w:rsidR="00082AE1" w:rsidRPr="00DC4623">
        <w:rPr>
          <w:rFonts w:cstheme="minorHAnsi"/>
          <w:sz w:val="24"/>
          <w:szCs w:val="24"/>
        </w:rPr>
        <w:t xml:space="preserve"> </w:t>
      </w:r>
      <w:r w:rsidR="00BF0BDD" w:rsidRPr="00DC4623">
        <w:rPr>
          <w:rFonts w:cstheme="minorHAnsi"/>
          <w:sz w:val="24"/>
          <w:szCs w:val="24"/>
        </w:rPr>
        <w:t xml:space="preserve">positive and negative </w:t>
      </w:r>
      <w:r w:rsidR="007B677A" w:rsidRPr="00DC4623">
        <w:rPr>
          <w:rFonts w:cstheme="minorHAnsi"/>
          <w:sz w:val="24"/>
          <w:szCs w:val="24"/>
        </w:rPr>
        <w:t>emotion</w:t>
      </w:r>
      <w:r w:rsidR="00BF0BDD" w:rsidRPr="00DC4623">
        <w:rPr>
          <w:rFonts w:cstheme="minorHAnsi"/>
          <w:sz w:val="24"/>
          <w:szCs w:val="24"/>
        </w:rPr>
        <w:t>s that were</w:t>
      </w:r>
      <w:r w:rsidR="007B677A" w:rsidRPr="00DC4623">
        <w:rPr>
          <w:rFonts w:cstheme="minorHAnsi"/>
          <w:sz w:val="24"/>
          <w:szCs w:val="24"/>
        </w:rPr>
        <w:t xml:space="preserve"> tied to their identities as mothers.</w:t>
      </w:r>
      <w:r w:rsidR="00574B32" w:rsidRPr="00DC4623">
        <w:rPr>
          <w:rFonts w:cstheme="minorHAnsi"/>
          <w:sz w:val="24"/>
          <w:szCs w:val="24"/>
        </w:rPr>
        <w:t xml:space="preserve"> </w:t>
      </w:r>
      <w:r w:rsidR="002F4BCD" w:rsidRPr="00DC4623">
        <w:rPr>
          <w:rFonts w:cstheme="minorHAnsi"/>
          <w:sz w:val="24"/>
          <w:szCs w:val="24"/>
        </w:rPr>
        <w:t xml:space="preserve"> </w:t>
      </w:r>
      <w:r w:rsidR="00722275" w:rsidRPr="00DC4623">
        <w:rPr>
          <w:rFonts w:cstheme="minorHAnsi"/>
          <w:sz w:val="24"/>
          <w:szCs w:val="24"/>
        </w:rPr>
        <w:t>In fact, t</w:t>
      </w:r>
      <w:r w:rsidR="009B65B1" w:rsidRPr="00DC4623">
        <w:rPr>
          <w:rFonts w:cstheme="minorHAnsi"/>
          <w:sz w:val="24"/>
          <w:szCs w:val="24"/>
        </w:rPr>
        <w:t xml:space="preserve">he power of emotion </w:t>
      </w:r>
      <w:r w:rsidR="00082AE1" w:rsidRPr="00DC4623">
        <w:rPr>
          <w:rFonts w:cstheme="minorHAnsi"/>
          <w:sz w:val="24"/>
          <w:szCs w:val="24"/>
        </w:rPr>
        <w:t xml:space="preserve">(e.g. pride, love, guilt, shame) </w:t>
      </w:r>
      <w:r w:rsidR="009B65B1" w:rsidRPr="00DC4623">
        <w:rPr>
          <w:rFonts w:cstheme="minorHAnsi"/>
          <w:sz w:val="24"/>
          <w:szCs w:val="24"/>
        </w:rPr>
        <w:t xml:space="preserve">to drive the mothers’ </w:t>
      </w:r>
      <w:r w:rsidR="00722275" w:rsidRPr="00DC4623">
        <w:rPr>
          <w:rFonts w:cstheme="minorHAnsi"/>
          <w:sz w:val="24"/>
          <w:szCs w:val="24"/>
        </w:rPr>
        <w:t xml:space="preserve">pursuit of all three ideals </w:t>
      </w:r>
      <w:r w:rsidR="00AE6F4D" w:rsidRPr="00DC4623">
        <w:rPr>
          <w:rFonts w:cstheme="minorHAnsi"/>
          <w:sz w:val="24"/>
          <w:szCs w:val="24"/>
        </w:rPr>
        <w:t>(good mother, good consumer</w:t>
      </w:r>
      <w:r w:rsidR="00693D95">
        <w:rPr>
          <w:rFonts w:cstheme="minorHAnsi"/>
          <w:sz w:val="24"/>
          <w:szCs w:val="24"/>
        </w:rPr>
        <w:t>,</w:t>
      </w:r>
      <w:r w:rsidR="00AE6F4D" w:rsidRPr="00DC4623">
        <w:rPr>
          <w:rFonts w:cstheme="minorHAnsi"/>
          <w:sz w:val="24"/>
          <w:szCs w:val="24"/>
        </w:rPr>
        <w:t xml:space="preserve"> and good food program participant) </w:t>
      </w:r>
      <w:r w:rsidR="009B65B1" w:rsidRPr="00DC4623">
        <w:rPr>
          <w:rFonts w:cstheme="minorHAnsi"/>
          <w:sz w:val="24"/>
          <w:szCs w:val="24"/>
        </w:rPr>
        <w:t xml:space="preserve">suggests that the women were not only trying to be </w:t>
      </w:r>
      <w:r w:rsidR="009B65B1" w:rsidRPr="00DC4623">
        <w:rPr>
          <w:rFonts w:cstheme="minorHAnsi"/>
          <w:i/>
          <w:sz w:val="24"/>
          <w:szCs w:val="24"/>
        </w:rPr>
        <w:t xml:space="preserve">good at </w:t>
      </w:r>
      <w:r w:rsidR="00722275" w:rsidRPr="00DC4623">
        <w:rPr>
          <w:rFonts w:cstheme="minorHAnsi"/>
          <w:sz w:val="24"/>
          <w:szCs w:val="24"/>
        </w:rPr>
        <w:t>these</w:t>
      </w:r>
      <w:r w:rsidR="00A32778" w:rsidRPr="00DC4623">
        <w:rPr>
          <w:rFonts w:cstheme="minorHAnsi"/>
          <w:sz w:val="24"/>
          <w:szCs w:val="24"/>
        </w:rPr>
        <w:t xml:space="preserve"> </w:t>
      </w:r>
      <w:r w:rsidR="009B65B1" w:rsidRPr="00DC4623">
        <w:rPr>
          <w:rFonts w:cstheme="minorHAnsi"/>
          <w:sz w:val="24"/>
          <w:szCs w:val="24"/>
        </w:rPr>
        <w:t xml:space="preserve">roles, but were trying to be </w:t>
      </w:r>
      <w:r w:rsidR="009B65B1" w:rsidRPr="00DC4623">
        <w:rPr>
          <w:rFonts w:cstheme="minorHAnsi"/>
          <w:i/>
          <w:sz w:val="24"/>
          <w:szCs w:val="24"/>
        </w:rPr>
        <w:t xml:space="preserve">good through </w:t>
      </w:r>
      <w:r w:rsidR="0039173F" w:rsidRPr="00DC4623">
        <w:rPr>
          <w:rFonts w:cstheme="minorHAnsi"/>
          <w:sz w:val="24"/>
          <w:szCs w:val="24"/>
        </w:rPr>
        <w:t>their efforts to meet these ideals</w:t>
      </w:r>
      <w:r w:rsidR="00082AE1" w:rsidRPr="00DC4623">
        <w:rPr>
          <w:rFonts w:cstheme="minorHAnsi"/>
          <w:sz w:val="24"/>
          <w:szCs w:val="24"/>
        </w:rPr>
        <w:t>.</w:t>
      </w:r>
      <w:r w:rsidR="00574B32" w:rsidRPr="00DC4623">
        <w:rPr>
          <w:rFonts w:cstheme="minorHAnsi"/>
          <w:sz w:val="24"/>
          <w:szCs w:val="24"/>
        </w:rPr>
        <w:t xml:space="preserve"> </w:t>
      </w:r>
      <w:r w:rsidR="00AE6F4D" w:rsidRPr="00DC4623">
        <w:rPr>
          <w:rFonts w:cstheme="minorHAnsi"/>
          <w:sz w:val="24"/>
          <w:szCs w:val="24"/>
        </w:rPr>
        <w:t>This em</w:t>
      </w:r>
      <w:r w:rsidR="00793CD6" w:rsidRPr="00DC4623">
        <w:rPr>
          <w:rFonts w:cstheme="minorHAnsi"/>
          <w:sz w:val="24"/>
          <w:szCs w:val="24"/>
        </w:rPr>
        <w:t>bodiment</w:t>
      </w:r>
      <w:r w:rsidR="00E7039C" w:rsidRPr="00DC4623">
        <w:rPr>
          <w:rFonts w:cstheme="minorHAnsi"/>
          <w:sz w:val="24"/>
          <w:szCs w:val="24"/>
        </w:rPr>
        <w:t xml:space="preserve"> of </w:t>
      </w:r>
      <w:r w:rsidR="00AE6F4D" w:rsidRPr="00DC4623">
        <w:rPr>
          <w:rFonts w:cstheme="minorHAnsi"/>
          <w:sz w:val="24"/>
          <w:szCs w:val="24"/>
        </w:rPr>
        <w:t>maternal morality is recognized</w:t>
      </w:r>
      <w:r w:rsidR="00E7039C" w:rsidRPr="00DC4623">
        <w:rPr>
          <w:rFonts w:cstheme="minorHAnsi"/>
          <w:sz w:val="24"/>
          <w:szCs w:val="24"/>
        </w:rPr>
        <w:t xml:space="preserve"> by (Goodwin and Huppatz, 2010)</w:t>
      </w:r>
      <w:r w:rsidR="00AE6F4D" w:rsidRPr="00DC4623">
        <w:rPr>
          <w:rFonts w:cstheme="minorHAnsi"/>
          <w:sz w:val="24"/>
          <w:szCs w:val="24"/>
        </w:rPr>
        <w:t xml:space="preserve"> who state</w:t>
      </w:r>
      <w:r w:rsidR="00793CD6" w:rsidRPr="00DC4623">
        <w:rPr>
          <w:rFonts w:cstheme="minorHAnsi"/>
          <w:sz w:val="24"/>
          <w:szCs w:val="24"/>
        </w:rPr>
        <w:t>d</w:t>
      </w:r>
      <w:r w:rsidR="00AE6F4D" w:rsidRPr="00DC4623">
        <w:rPr>
          <w:rFonts w:cstheme="minorHAnsi"/>
          <w:sz w:val="24"/>
          <w:szCs w:val="24"/>
        </w:rPr>
        <w:t xml:space="preserve">, “This in essence is the power of the good mother: mothers want to be good” (p. 7). </w:t>
      </w:r>
      <w:r w:rsidR="00E66E68" w:rsidRPr="00DC4623">
        <w:rPr>
          <w:rFonts w:cstheme="minorHAnsi"/>
          <w:sz w:val="24"/>
          <w:szCs w:val="24"/>
        </w:rPr>
        <w:t xml:space="preserve"> </w:t>
      </w:r>
      <w:r w:rsidR="006541D6" w:rsidRPr="00DC4623">
        <w:rPr>
          <w:rFonts w:cstheme="minorHAnsi"/>
          <w:sz w:val="24"/>
          <w:szCs w:val="24"/>
        </w:rPr>
        <w:t>The</w:t>
      </w:r>
      <w:r w:rsidR="007165CE" w:rsidRPr="00DC4623">
        <w:rPr>
          <w:rFonts w:cstheme="minorHAnsi"/>
          <w:sz w:val="24"/>
          <w:szCs w:val="24"/>
        </w:rPr>
        <w:t xml:space="preserve">se emotions </w:t>
      </w:r>
      <w:r w:rsidR="006541D6" w:rsidRPr="00DC4623">
        <w:rPr>
          <w:rFonts w:cstheme="minorHAnsi"/>
          <w:sz w:val="24"/>
          <w:szCs w:val="24"/>
        </w:rPr>
        <w:t>belie t</w:t>
      </w:r>
      <w:r w:rsidR="00722275" w:rsidRPr="00DC4623">
        <w:rPr>
          <w:rFonts w:cstheme="minorHAnsi"/>
          <w:sz w:val="24"/>
          <w:szCs w:val="24"/>
        </w:rPr>
        <w:t xml:space="preserve">he </w:t>
      </w:r>
      <w:r w:rsidR="009B65B1" w:rsidRPr="00DC4623">
        <w:rPr>
          <w:rFonts w:cstheme="minorHAnsi"/>
          <w:sz w:val="24"/>
          <w:szCs w:val="24"/>
        </w:rPr>
        <w:t xml:space="preserve">moral regulation of </w:t>
      </w:r>
      <w:r w:rsidR="00E66E68" w:rsidRPr="00DC4623">
        <w:rPr>
          <w:rFonts w:cstheme="minorHAnsi"/>
          <w:sz w:val="24"/>
          <w:szCs w:val="24"/>
        </w:rPr>
        <w:t>low-income mothers (Little, 1998; Power, 2005)</w:t>
      </w:r>
      <w:r w:rsidR="00722275" w:rsidRPr="00DC4623">
        <w:rPr>
          <w:rFonts w:cstheme="minorHAnsi"/>
          <w:sz w:val="24"/>
          <w:szCs w:val="24"/>
        </w:rPr>
        <w:t>.</w:t>
      </w:r>
      <w:r w:rsidR="00574B32" w:rsidRPr="00DC4623">
        <w:rPr>
          <w:rFonts w:cstheme="minorHAnsi"/>
          <w:sz w:val="24"/>
          <w:szCs w:val="24"/>
        </w:rPr>
        <w:t xml:space="preserve"> </w:t>
      </w:r>
      <w:r w:rsidR="00082AE1" w:rsidRPr="00DC4623">
        <w:rPr>
          <w:rFonts w:cstheme="minorHAnsi"/>
          <w:sz w:val="24"/>
          <w:szCs w:val="24"/>
        </w:rPr>
        <w:t>Moreover,</w:t>
      </w:r>
      <w:r w:rsidR="009B65B1" w:rsidRPr="00DC4623">
        <w:rPr>
          <w:rFonts w:cstheme="minorHAnsi"/>
          <w:sz w:val="24"/>
          <w:szCs w:val="24"/>
        </w:rPr>
        <w:t xml:space="preserve"> these efforts and ways of being </w:t>
      </w:r>
      <w:r w:rsidR="00722275" w:rsidRPr="00DC4623">
        <w:rPr>
          <w:rFonts w:cstheme="minorHAnsi"/>
          <w:sz w:val="24"/>
          <w:szCs w:val="24"/>
        </w:rPr>
        <w:t>good as mothers, consumers and program participants</w:t>
      </w:r>
      <w:r w:rsidR="009B65B1" w:rsidRPr="00DC4623">
        <w:rPr>
          <w:rFonts w:cstheme="minorHAnsi"/>
          <w:sz w:val="24"/>
          <w:szCs w:val="24"/>
        </w:rPr>
        <w:t xml:space="preserve"> were ne</w:t>
      </w:r>
      <w:r w:rsidR="008222C6" w:rsidRPr="00DC4623">
        <w:rPr>
          <w:rFonts w:cstheme="minorHAnsi"/>
          <w:sz w:val="24"/>
          <w:szCs w:val="24"/>
        </w:rPr>
        <w:t xml:space="preserve">cessary for </w:t>
      </w:r>
      <w:r w:rsidR="009B65B1" w:rsidRPr="00DC4623">
        <w:rPr>
          <w:rFonts w:cstheme="minorHAnsi"/>
          <w:sz w:val="24"/>
          <w:szCs w:val="24"/>
        </w:rPr>
        <w:t>ensur</w:t>
      </w:r>
      <w:r w:rsidR="008222C6" w:rsidRPr="00DC4623">
        <w:rPr>
          <w:rFonts w:cstheme="minorHAnsi"/>
          <w:sz w:val="24"/>
          <w:szCs w:val="24"/>
        </w:rPr>
        <w:t>ing</w:t>
      </w:r>
      <w:r w:rsidR="009B65B1" w:rsidRPr="00DC4623">
        <w:rPr>
          <w:rFonts w:cstheme="minorHAnsi"/>
          <w:sz w:val="24"/>
          <w:szCs w:val="24"/>
        </w:rPr>
        <w:t xml:space="preserve"> the </w:t>
      </w:r>
      <w:r w:rsidR="00082AE1" w:rsidRPr="00DC4623">
        <w:rPr>
          <w:rFonts w:cstheme="minorHAnsi"/>
          <w:sz w:val="24"/>
          <w:szCs w:val="24"/>
        </w:rPr>
        <w:t>well-being (health, happiness, belonging</w:t>
      </w:r>
      <w:r w:rsidR="00693D95">
        <w:rPr>
          <w:rFonts w:cstheme="minorHAnsi"/>
          <w:sz w:val="24"/>
          <w:szCs w:val="24"/>
        </w:rPr>
        <w:t>,</w:t>
      </w:r>
      <w:r w:rsidR="00082AE1" w:rsidRPr="00DC4623">
        <w:rPr>
          <w:rFonts w:cstheme="minorHAnsi"/>
          <w:sz w:val="24"/>
          <w:szCs w:val="24"/>
        </w:rPr>
        <w:t xml:space="preserve"> and food access) o</w:t>
      </w:r>
      <w:r w:rsidR="009B65B1" w:rsidRPr="00DC4623">
        <w:rPr>
          <w:rFonts w:cstheme="minorHAnsi"/>
          <w:sz w:val="24"/>
          <w:szCs w:val="24"/>
        </w:rPr>
        <w:t>f their families.</w:t>
      </w:r>
      <w:r w:rsidR="00574B32" w:rsidRPr="00DC4623">
        <w:rPr>
          <w:rFonts w:cstheme="minorHAnsi"/>
          <w:sz w:val="24"/>
          <w:szCs w:val="24"/>
        </w:rPr>
        <w:t xml:space="preserve"> </w:t>
      </w:r>
      <w:r w:rsidR="00722275" w:rsidRPr="00DC4623">
        <w:rPr>
          <w:rFonts w:cstheme="minorHAnsi"/>
          <w:sz w:val="24"/>
          <w:szCs w:val="24"/>
        </w:rPr>
        <w:t>In essence, t</w:t>
      </w:r>
      <w:r w:rsidR="009B65B1" w:rsidRPr="00DC4623">
        <w:rPr>
          <w:rFonts w:cstheme="minorHAnsi"/>
          <w:sz w:val="24"/>
          <w:szCs w:val="24"/>
        </w:rPr>
        <w:t xml:space="preserve">he women’s attempts to be “good” highlight the </w:t>
      </w:r>
      <w:r w:rsidR="00693D95">
        <w:rPr>
          <w:rFonts w:cstheme="minorHAnsi"/>
          <w:sz w:val="24"/>
          <w:szCs w:val="24"/>
        </w:rPr>
        <w:t xml:space="preserve">provisionality </w:t>
      </w:r>
      <w:r w:rsidR="009B65B1" w:rsidRPr="00DC4623">
        <w:rPr>
          <w:rFonts w:cstheme="minorHAnsi"/>
          <w:sz w:val="24"/>
          <w:szCs w:val="24"/>
        </w:rPr>
        <w:t>of</w:t>
      </w:r>
      <w:r w:rsidR="006541D6" w:rsidRPr="00DC4623">
        <w:rPr>
          <w:rFonts w:cstheme="minorHAnsi"/>
          <w:sz w:val="24"/>
          <w:szCs w:val="24"/>
        </w:rPr>
        <w:t xml:space="preserve"> such </w:t>
      </w:r>
      <w:r w:rsidR="00693D95">
        <w:rPr>
          <w:rFonts w:cstheme="minorHAnsi"/>
          <w:sz w:val="24"/>
          <w:szCs w:val="24"/>
        </w:rPr>
        <w:t>conditions of well-being.</w:t>
      </w:r>
      <w:r w:rsidR="00721D7E" w:rsidRPr="00DC4623">
        <w:rPr>
          <w:rFonts w:cstheme="minorHAnsi"/>
          <w:sz w:val="24"/>
          <w:szCs w:val="24"/>
        </w:rPr>
        <w:t xml:space="preserve"> </w:t>
      </w:r>
      <w:r w:rsidR="009B65B1" w:rsidRPr="00DC4623">
        <w:rPr>
          <w:rFonts w:cstheme="minorHAnsi"/>
          <w:sz w:val="24"/>
          <w:szCs w:val="24"/>
        </w:rPr>
        <w:t xml:space="preserve"> </w:t>
      </w:r>
    </w:p>
    <w:p w14:paraId="5590252A" w14:textId="7CC36E30" w:rsidR="00F61BF4" w:rsidRPr="00DC4623" w:rsidRDefault="009F205E" w:rsidP="002F4BCD">
      <w:pPr>
        <w:spacing w:line="240" w:lineRule="auto"/>
        <w:rPr>
          <w:rFonts w:cstheme="minorHAnsi"/>
          <w:sz w:val="24"/>
          <w:szCs w:val="24"/>
        </w:rPr>
      </w:pPr>
      <w:r w:rsidRPr="00DC4623">
        <w:rPr>
          <w:rFonts w:cstheme="minorHAnsi"/>
          <w:sz w:val="24"/>
          <w:szCs w:val="24"/>
        </w:rPr>
        <w:t>The f</w:t>
      </w:r>
      <w:r w:rsidR="00045523" w:rsidRPr="00DC4623">
        <w:rPr>
          <w:rFonts w:cstheme="minorHAnsi"/>
          <w:sz w:val="24"/>
          <w:szCs w:val="24"/>
        </w:rPr>
        <w:t xml:space="preserve">indings </w:t>
      </w:r>
      <w:r w:rsidR="0039173F" w:rsidRPr="00DC4623">
        <w:rPr>
          <w:rFonts w:cstheme="minorHAnsi"/>
          <w:sz w:val="24"/>
          <w:szCs w:val="24"/>
        </w:rPr>
        <w:t xml:space="preserve">are aligned with </w:t>
      </w:r>
      <w:r w:rsidR="00045523" w:rsidRPr="00DC4623">
        <w:rPr>
          <w:rFonts w:cstheme="minorHAnsi"/>
          <w:sz w:val="24"/>
          <w:szCs w:val="24"/>
        </w:rPr>
        <w:t>other researchers’ perception</w:t>
      </w:r>
      <w:r w:rsidR="007165CE" w:rsidRPr="00DC4623">
        <w:rPr>
          <w:rFonts w:cstheme="minorHAnsi"/>
          <w:sz w:val="24"/>
          <w:szCs w:val="24"/>
        </w:rPr>
        <w:t>s</w:t>
      </w:r>
      <w:r w:rsidRPr="00DC4623">
        <w:rPr>
          <w:rFonts w:cstheme="minorHAnsi"/>
          <w:sz w:val="24"/>
          <w:szCs w:val="24"/>
        </w:rPr>
        <w:t xml:space="preserve"> that the good mother, p</w:t>
      </w:r>
      <w:r w:rsidR="00BF0BDD" w:rsidRPr="00DC4623">
        <w:rPr>
          <w:rFonts w:cstheme="minorHAnsi"/>
          <w:sz w:val="24"/>
          <w:szCs w:val="24"/>
        </w:rPr>
        <w:t xml:space="preserve">erhaps the most aspirational </w:t>
      </w:r>
      <w:r w:rsidR="00225137" w:rsidRPr="00DC4623">
        <w:rPr>
          <w:rFonts w:cstheme="minorHAnsi"/>
          <w:sz w:val="24"/>
          <w:szCs w:val="24"/>
        </w:rPr>
        <w:t>o</w:t>
      </w:r>
      <w:r w:rsidR="00BF0BDD" w:rsidRPr="00DC4623">
        <w:rPr>
          <w:rFonts w:cstheme="minorHAnsi"/>
          <w:sz w:val="24"/>
          <w:szCs w:val="24"/>
        </w:rPr>
        <w:t xml:space="preserve">f </w:t>
      </w:r>
      <w:r w:rsidR="00AC1F5E" w:rsidRPr="00DC4623">
        <w:rPr>
          <w:rFonts w:cstheme="minorHAnsi"/>
          <w:sz w:val="24"/>
          <w:szCs w:val="24"/>
        </w:rPr>
        <w:t xml:space="preserve">the three </w:t>
      </w:r>
      <w:r w:rsidR="00BF0BDD" w:rsidRPr="00DC4623">
        <w:rPr>
          <w:rFonts w:cstheme="minorHAnsi"/>
          <w:sz w:val="24"/>
          <w:szCs w:val="24"/>
        </w:rPr>
        <w:t xml:space="preserve">ideals (Parsons, 2016), </w:t>
      </w:r>
      <w:r w:rsidR="005C787D" w:rsidRPr="00DC4623">
        <w:rPr>
          <w:rFonts w:cstheme="minorHAnsi"/>
          <w:sz w:val="24"/>
          <w:szCs w:val="24"/>
        </w:rPr>
        <w:t xml:space="preserve">has a middle-class orientation that </w:t>
      </w:r>
      <w:r w:rsidR="002F4BCD" w:rsidRPr="00DC4623">
        <w:rPr>
          <w:rFonts w:cstheme="minorHAnsi"/>
          <w:sz w:val="24"/>
          <w:szCs w:val="24"/>
        </w:rPr>
        <w:t>places mat</w:t>
      </w:r>
      <w:r w:rsidR="00BF0BDD" w:rsidRPr="00DC4623">
        <w:rPr>
          <w:rFonts w:cstheme="minorHAnsi"/>
          <w:sz w:val="24"/>
          <w:szCs w:val="24"/>
        </w:rPr>
        <w:t xml:space="preserve">ernal standards </w:t>
      </w:r>
      <w:r w:rsidR="00225137" w:rsidRPr="00DC4623">
        <w:rPr>
          <w:rFonts w:cstheme="minorHAnsi"/>
          <w:sz w:val="24"/>
          <w:szCs w:val="24"/>
        </w:rPr>
        <w:t>of</w:t>
      </w:r>
      <w:r w:rsidR="00A44760" w:rsidRPr="00DC4623">
        <w:rPr>
          <w:rFonts w:cstheme="minorHAnsi"/>
          <w:sz w:val="24"/>
          <w:szCs w:val="24"/>
        </w:rPr>
        <w:t xml:space="preserve"> foodwork</w:t>
      </w:r>
      <w:r w:rsidR="005C787D" w:rsidRPr="00DC4623">
        <w:rPr>
          <w:rFonts w:cstheme="minorHAnsi"/>
          <w:sz w:val="24"/>
          <w:szCs w:val="24"/>
        </w:rPr>
        <w:t xml:space="preserve"> </w:t>
      </w:r>
      <w:r w:rsidR="002F4BCD" w:rsidRPr="00DC4623">
        <w:rPr>
          <w:rFonts w:cstheme="minorHAnsi"/>
          <w:sz w:val="24"/>
          <w:szCs w:val="24"/>
        </w:rPr>
        <w:t xml:space="preserve">further out of reach for </w:t>
      </w:r>
      <w:r w:rsidR="005C787D" w:rsidRPr="00DC4623">
        <w:rPr>
          <w:rFonts w:cstheme="minorHAnsi"/>
          <w:sz w:val="24"/>
          <w:szCs w:val="24"/>
        </w:rPr>
        <w:t>low-</w:t>
      </w:r>
      <w:r w:rsidR="002F4BCD" w:rsidRPr="00DC4623">
        <w:rPr>
          <w:rFonts w:cstheme="minorHAnsi"/>
          <w:sz w:val="24"/>
          <w:szCs w:val="24"/>
        </w:rPr>
        <w:t>income mothers (</w:t>
      </w:r>
      <w:r w:rsidR="00A24A3A" w:rsidRPr="00DC4623">
        <w:rPr>
          <w:rFonts w:cstheme="minorHAnsi"/>
          <w:sz w:val="24"/>
          <w:szCs w:val="24"/>
        </w:rPr>
        <w:t>Cairns and Johnston,</w:t>
      </w:r>
      <w:r w:rsidR="00A44760" w:rsidRPr="00DC4623">
        <w:rPr>
          <w:rFonts w:cstheme="minorHAnsi"/>
          <w:sz w:val="24"/>
          <w:szCs w:val="24"/>
        </w:rPr>
        <w:t xml:space="preserve"> 2015; </w:t>
      </w:r>
      <w:r w:rsidR="00A24A3A" w:rsidRPr="00DC4623">
        <w:rPr>
          <w:rFonts w:cstheme="minorHAnsi"/>
          <w:sz w:val="24"/>
          <w:szCs w:val="24"/>
        </w:rPr>
        <w:t>Parsons, 2016).</w:t>
      </w:r>
      <w:r w:rsidR="00574B32" w:rsidRPr="00DC4623">
        <w:rPr>
          <w:rFonts w:cstheme="minorHAnsi"/>
          <w:sz w:val="24"/>
          <w:szCs w:val="24"/>
        </w:rPr>
        <w:t xml:space="preserve"> </w:t>
      </w:r>
      <w:r w:rsidR="00AD4A30" w:rsidRPr="00DC4623">
        <w:rPr>
          <w:rFonts w:cstheme="minorHAnsi"/>
          <w:sz w:val="24"/>
          <w:szCs w:val="24"/>
        </w:rPr>
        <w:t>In its specific exploration of low-income mothers</w:t>
      </w:r>
      <w:r w:rsidR="00A44760" w:rsidRPr="00DC4623">
        <w:rPr>
          <w:rFonts w:cstheme="minorHAnsi"/>
          <w:sz w:val="24"/>
          <w:szCs w:val="24"/>
        </w:rPr>
        <w:t>’</w:t>
      </w:r>
      <w:r w:rsidR="00AD4A30" w:rsidRPr="00DC4623">
        <w:rPr>
          <w:rFonts w:cstheme="minorHAnsi"/>
          <w:sz w:val="24"/>
          <w:szCs w:val="24"/>
        </w:rPr>
        <w:t xml:space="preserve"> practices, however, this research revealed that p</w:t>
      </w:r>
      <w:r w:rsidR="007165CE" w:rsidRPr="00DC4623">
        <w:rPr>
          <w:rFonts w:cstheme="minorHAnsi"/>
          <w:sz w:val="24"/>
          <w:szCs w:val="24"/>
        </w:rPr>
        <w:t xml:space="preserve">articipants </w:t>
      </w:r>
      <w:r w:rsidR="00AD4A30" w:rsidRPr="00DC4623">
        <w:rPr>
          <w:rFonts w:cstheme="minorHAnsi"/>
          <w:sz w:val="24"/>
          <w:szCs w:val="24"/>
        </w:rPr>
        <w:t xml:space="preserve">also </w:t>
      </w:r>
      <w:r w:rsidR="002F4BCD" w:rsidRPr="00DC4623">
        <w:rPr>
          <w:rFonts w:cstheme="minorHAnsi"/>
          <w:sz w:val="24"/>
          <w:szCs w:val="24"/>
        </w:rPr>
        <w:t>as</w:t>
      </w:r>
      <w:r w:rsidRPr="00DC4623">
        <w:rPr>
          <w:rFonts w:cstheme="minorHAnsi"/>
          <w:sz w:val="24"/>
          <w:szCs w:val="24"/>
        </w:rPr>
        <w:t>pir</w:t>
      </w:r>
      <w:r w:rsidR="00F6467B" w:rsidRPr="00DC4623">
        <w:rPr>
          <w:rFonts w:cstheme="minorHAnsi"/>
          <w:sz w:val="24"/>
          <w:szCs w:val="24"/>
        </w:rPr>
        <w:t>e</w:t>
      </w:r>
      <w:r w:rsidR="0039173F" w:rsidRPr="00DC4623">
        <w:rPr>
          <w:rFonts w:cstheme="minorHAnsi"/>
          <w:sz w:val="24"/>
          <w:szCs w:val="24"/>
        </w:rPr>
        <w:t>d</w:t>
      </w:r>
      <w:r w:rsidR="00F6467B" w:rsidRPr="00DC4623">
        <w:rPr>
          <w:rFonts w:cstheme="minorHAnsi"/>
          <w:sz w:val="24"/>
          <w:szCs w:val="24"/>
        </w:rPr>
        <w:t xml:space="preserve"> </w:t>
      </w:r>
      <w:r w:rsidRPr="00DC4623">
        <w:rPr>
          <w:rFonts w:cstheme="minorHAnsi"/>
          <w:sz w:val="24"/>
          <w:szCs w:val="24"/>
        </w:rPr>
        <w:t>toward</w:t>
      </w:r>
      <w:r w:rsidR="005C787D" w:rsidRPr="00DC4623">
        <w:rPr>
          <w:rFonts w:cstheme="minorHAnsi"/>
          <w:sz w:val="24"/>
          <w:szCs w:val="24"/>
        </w:rPr>
        <w:t>s</w:t>
      </w:r>
      <w:r w:rsidRPr="00DC4623">
        <w:rPr>
          <w:rFonts w:cstheme="minorHAnsi"/>
          <w:sz w:val="24"/>
          <w:szCs w:val="24"/>
        </w:rPr>
        <w:t xml:space="preserve"> </w:t>
      </w:r>
      <w:r w:rsidR="00693D95">
        <w:rPr>
          <w:rFonts w:cstheme="minorHAnsi"/>
          <w:sz w:val="24"/>
          <w:szCs w:val="24"/>
        </w:rPr>
        <w:t>a</w:t>
      </w:r>
      <w:r w:rsidR="009B0885">
        <w:rPr>
          <w:rFonts w:cstheme="minorHAnsi"/>
          <w:sz w:val="24"/>
          <w:szCs w:val="24"/>
        </w:rPr>
        <w:t xml:space="preserve"> </w:t>
      </w:r>
      <w:r w:rsidR="007165CE" w:rsidRPr="00DC4623">
        <w:rPr>
          <w:rFonts w:cstheme="minorHAnsi"/>
          <w:sz w:val="24"/>
          <w:szCs w:val="24"/>
        </w:rPr>
        <w:t xml:space="preserve">good consumer ideal </w:t>
      </w:r>
      <w:r w:rsidR="00F6467B" w:rsidRPr="00DC4623">
        <w:rPr>
          <w:rFonts w:cstheme="minorHAnsi"/>
          <w:sz w:val="24"/>
          <w:szCs w:val="24"/>
        </w:rPr>
        <w:t xml:space="preserve">that </w:t>
      </w:r>
      <w:r w:rsidR="00BF0BDD" w:rsidRPr="00DC4623">
        <w:rPr>
          <w:rFonts w:cstheme="minorHAnsi"/>
          <w:sz w:val="24"/>
          <w:szCs w:val="24"/>
        </w:rPr>
        <w:t xml:space="preserve">helped to cement this unattainability by emphasizing </w:t>
      </w:r>
      <w:r w:rsidR="005C787D" w:rsidRPr="00DC4623">
        <w:rPr>
          <w:rFonts w:cstheme="minorHAnsi"/>
          <w:sz w:val="24"/>
          <w:szCs w:val="24"/>
        </w:rPr>
        <w:t xml:space="preserve">the </w:t>
      </w:r>
      <w:r w:rsidR="00BF0BDD" w:rsidRPr="00DC4623">
        <w:rPr>
          <w:rFonts w:cstheme="minorHAnsi"/>
          <w:sz w:val="24"/>
          <w:szCs w:val="24"/>
        </w:rPr>
        <w:t>women’s limits as earners and spenders.</w:t>
      </w:r>
      <w:r w:rsidR="00574B32" w:rsidRPr="00DC4623">
        <w:rPr>
          <w:rFonts w:cstheme="minorHAnsi"/>
          <w:sz w:val="24"/>
          <w:szCs w:val="24"/>
        </w:rPr>
        <w:t xml:space="preserve"> </w:t>
      </w:r>
      <w:r w:rsidRPr="00DC4623">
        <w:rPr>
          <w:rFonts w:cstheme="minorHAnsi"/>
          <w:sz w:val="24"/>
          <w:szCs w:val="24"/>
        </w:rPr>
        <w:t>T</w:t>
      </w:r>
      <w:r w:rsidR="00BF0BDD" w:rsidRPr="00DC4623">
        <w:rPr>
          <w:rFonts w:cstheme="minorHAnsi"/>
          <w:sz w:val="24"/>
          <w:szCs w:val="24"/>
        </w:rPr>
        <w:t>h</w:t>
      </w:r>
      <w:r w:rsidR="009B65B1" w:rsidRPr="00DC4623">
        <w:rPr>
          <w:rFonts w:cstheme="minorHAnsi"/>
          <w:sz w:val="24"/>
          <w:szCs w:val="24"/>
        </w:rPr>
        <w:t>is good consumer</w:t>
      </w:r>
      <w:r w:rsidR="009C425B" w:rsidRPr="00DC4623">
        <w:rPr>
          <w:rFonts w:cstheme="minorHAnsi"/>
          <w:sz w:val="24"/>
          <w:szCs w:val="24"/>
        </w:rPr>
        <w:t xml:space="preserve"> exercises power in the world through market engagement, choice</w:t>
      </w:r>
      <w:r w:rsidR="002D30AA" w:rsidRPr="00DC4623">
        <w:rPr>
          <w:rFonts w:cstheme="minorHAnsi"/>
          <w:sz w:val="24"/>
          <w:szCs w:val="24"/>
        </w:rPr>
        <w:t>,</w:t>
      </w:r>
      <w:r w:rsidR="009C425B" w:rsidRPr="00DC4623">
        <w:rPr>
          <w:rFonts w:cstheme="minorHAnsi"/>
          <w:sz w:val="24"/>
          <w:szCs w:val="24"/>
        </w:rPr>
        <w:t xml:space="preserve"> and spending wisely.</w:t>
      </w:r>
      <w:r w:rsidR="00574B32" w:rsidRPr="00DC4623">
        <w:rPr>
          <w:rFonts w:cstheme="minorHAnsi"/>
          <w:sz w:val="24"/>
          <w:szCs w:val="24"/>
        </w:rPr>
        <w:t xml:space="preserve"> </w:t>
      </w:r>
      <w:r w:rsidR="006B3D10" w:rsidRPr="00DC4623">
        <w:rPr>
          <w:rFonts w:cstheme="minorHAnsi"/>
          <w:sz w:val="24"/>
          <w:szCs w:val="24"/>
        </w:rPr>
        <w:t xml:space="preserve">Although </w:t>
      </w:r>
      <w:r w:rsidR="00BC037D" w:rsidRPr="00DC4623">
        <w:rPr>
          <w:rFonts w:cstheme="minorHAnsi"/>
          <w:sz w:val="24"/>
          <w:szCs w:val="24"/>
        </w:rPr>
        <w:t xml:space="preserve">their </w:t>
      </w:r>
      <w:r w:rsidR="008222C6" w:rsidRPr="00DC4623">
        <w:rPr>
          <w:rFonts w:cstheme="minorHAnsi"/>
          <w:sz w:val="24"/>
          <w:szCs w:val="24"/>
        </w:rPr>
        <w:t xml:space="preserve">spending and choice were </w:t>
      </w:r>
      <w:r w:rsidR="006B3D10" w:rsidRPr="00DC4623">
        <w:rPr>
          <w:rFonts w:cstheme="minorHAnsi"/>
          <w:sz w:val="24"/>
          <w:szCs w:val="24"/>
        </w:rPr>
        <w:t xml:space="preserve">constrained, </w:t>
      </w:r>
      <w:r w:rsidR="000E1101" w:rsidRPr="00DC4623">
        <w:rPr>
          <w:rFonts w:cstheme="minorHAnsi"/>
          <w:sz w:val="24"/>
          <w:szCs w:val="24"/>
        </w:rPr>
        <w:t xml:space="preserve">consistent with the </w:t>
      </w:r>
      <w:r w:rsidR="00F6467B" w:rsidRPr="00DC4623">
        <w:rPr>
          <w:rFonts w:cstheme="minorHAnsi"/>
          <w:sz w:val="24"/>
          <w:szCs w:val="24"/>
        </w:rPr>
        <w:t xml:space="preserve">understandings of </w:t>
      </w:r>
      <w:r w:rsidR="000E1101" w:rsidRPr="00DC4623">
        <w:rPr>
          <w:rFonts w:cstheme="minorHAnsi"/>
          <w:sz w:val="24"/>
          <w:szCs w:val="24"/>
        </w:rPr>
        <w:t xml:space="preserve">Beagan et al. (2015), the </w:t>
      </w:r>
      <w:r w:rsidR="006B3D10" w:rsidRPr="00DC4623">
        <w:rPr>
          <w:rFonts w:cstheme="minorHAnsi"/>
          <w:sz w:val="24"/>
          <w:szCs w:val="24"/>
        </w:rPr>
        <w:t>p</w:t>
      </w:r>
      <w:r w:rsidR="007B677A" w:rsidRPr="00DC4623">
        <w:rPr>
          <w:rFonts w:cstheme="minorHAnsi"/>
          <w:sz w:val="24"/>
          <w:szCs w:val="24"/>
        </w:rPr>
        <w:t>articipants</w:t>
      </w:r>
      <w:r w:rsidR="00BF0BDD" w:rsidRPr="00DC4623">
        <w:rPr>
          <w:rFonts w:cstheme="minorHAnsi"/>
          <w:sz w:val="24"/>
          <w:szCs w:val="24"/>
        </w:rPr>
        <w:t xml:space="preserve"> </w:t>
      </w:r>
      <w:r w:rsidR="006B3D10" w:rsidRPr="00DC4623">
        <w:rPr>
          <w:rFonts w:cstheme="minorHAnsi"/>
          <w:sz w:val="24"/>
          <w:szCs w:val="24"/>
        </w:rPr>
        <w:t xml:space="preserve">demonstrated greater </w:t>
      </w:r>
      <w:r w:rsidR="00BF0BDD" w:rsidRPr="00DC4623">
        <w:rPr>
          <w:rFonts w:cstheme="minorHAnsi"/>
          <w:sz w:val="24"/>
          <w:szCs w:val="24"/>
        </w:rPr>
        <w:t>agency here through t</w:t>
      </w:r>
      <w:r w:rsidR="007B677A" w:rsidRPr="00DC4623">
        <w:rPr>
          <w:rFonts w:cstheme="minorHAnsi"/>
          <w:sz w:val="24"/>
          <w:szCs w:val="24"/>
        </w:rPr>
        <w:t>h</w:t>
      </w:r>
      <w:r w:rsidR="00BF0BDD" w:rsidRPr="00DC4623">
        <w:rPr>
          <w:rFonts w:cstheme="minorHAnsi"/>
          <w:sz w:val="24"/>
          <w:szCs w:val="24"/>
        </w:rPr>
        <w:t>riftiness</w:t>
      </w:r>
      <w:r w:rsidR="00F6467B" w:rsidRPr="00DC4623">
        <w:rPr>
          <w:rFonts w:cstheme="minorHAnsi"/>
          <w:sz w:val="24"/>
          <w:szCs w:val="24"/>
        </w:rPr>
        <w:t>.</w:t>
      </w:r>
      <w:r w:rsidR="00574B32" w:rsidRPr="00DC4623">
        <w:rPr>
          <w:rFonts w:cstheme="minorHAnsi"/>
          <w:sz w:val="24"/>
          <w:szCs w:val="24"/>
        </w:rPr>
        <w:t xml:space="preserve"> </w:t>
      </w:r>
      <w:r w:rsidR="00F6467B" w:rsidRPr="00DC4623">
        <w:rPr>
          <w:rFonts w:cstheme="minorHAnsi"/>
          <w:sz w:val="24"/>
          <w:szCs w:val="24"/>
        </w:rPr>
        <w:t xml:space="preserve"> </w:t>
      </w:r>
      <w:r w:rsidR="006B3D10" w:rsidRPr="00DC4623">
        <w:rPr>
          <w:rFonts w:cstheme="minorHAnsi"/>
          <w:sz w:val="24"/>
          <w:szCs w:val="24"/>
        </w:rPr>
        <w:t>Constraints a</w:t>
      </w:r>
      <w:r w:rsidR="009B65B1" w:rsidRPr="00DC4623">
        <w:rPr>
          <w:rFonts w:cstheme="minorHAnsi"/>
          <w:sz w:val="24"/>
          <w:szCs w:val="24"/>
        </w:rPr>
        <w:t>round purchasing</w:t>
      </w:r>
      <w:r w:rsidR="006B3D10" w:rsidRPr="00DC4623">
        <w:rPr>
          <w:rFonts w:cstheme="minorHAnsi"/>
          <w:sz w:val="24"/>
          <w:szCs w:val="24"/>
        </w:rPr>
        <w:t xml:space="preserve"> led participants to </w:t>
      </w:r>
      <w:r w:rsidR="00330030" w:rsidRPr="00DC4623">
        <w:rPr>
          <w:rFonts w:cstheme="minorHAnsi"/>
          <w:sz w:val="24"/>
          <w:szCs w:val="24"/>
        </w:rPr>
        <w:t xml:space="preserve">seek food access in </w:t>
      </w:r>
      <w:r w:rsidR="006B3D10" w:rsidRPr="00DC4623">
        <w:rPr>
          <w:rFonts w:cstheme="minorHAnsi"/>
          <w:sz w:val="24"/>
          <w:szCs w:val="24"/>
        </w:rPr>
        <w:t>other ways.</w:t>
      </w:r>
      <w:r w:rsidR="00574B32" w:rsidRPr="00DC4623">
        <w:rPr>
          <w:rFonts w:cstheme="minorHAnsi"/>
          <w:sz w:val="24"/>
          <w:szCs w:val="24"/>
        </w:rPr>
        <w:t xml:space="preserve"> </w:t>
      </w:r>
      <w:r w:rsidR="006B3D10" w:rsidRPr="00DC4623">
        <w:rPr>
          <w:rFonts w:cstheme="minorHAnsi"/>
          <w:sz w:val="24"/>
          <w:szCs w:val="24"/>
        </w:rPr>
        <w:t>I</w:t>
      </w:r>
      <w:r w:rsidR="00AC1F5E" w:rsidRPr="00DC4623">
        <w:rPr>
          <w:rFonts w:cstheme="minorHAnsi"/>
          <w:sz w:val="24"/>
          <w:szCs w:val="24"/>
        </w:rPr>
        <w:t xml:space="preserve">n </w:t>
      </w:r>
      <w:r w:rsidR="006B3D10" w:rsidRPr="00DC4623">
        <w:rPr>
          <w:rFonts w:cstheme="minorHAnsi"/>
          <w:sz w:val="24"/>
          <w:szCs w:val="24"/>
        </w:rPr>
        <w:t>doing</w:t>
      </w:r>
      <w:r w:rsidR="00AC1F5E" w:rsidRPr="00DC4623">
        <w:rPr>
          <w:rFonts w:cstheme="minorHAnsi"/>
          <w:sz w:val="24"/>
          <w:szCs w:val="24"/>
        </w:rPr>
        <w:t xml:space="preserve"> so</w:t>
      </w:r>
      <w:r w:rsidR="006B3D10" w:rsidRPr="00DC4623">
        <w:rPr>
          <w:rFonts w:cstheme="minorHAnsi"/>
          <w:sz w:val="24"/>
          <w:szCs w:val="24"/>
        </w:rPr>
        <w:t>, the</w:t>
      </w:r>
      <w:r w:rsidR="009B0885">
        <w:rPr>
          <w:rFonts w:cstheme="minorHAnsi"/>
          <w:sz w:val="24"/>
          <w:szCs w:val="24"/>
        </w:rPr>
        <w:t xml:space="preserve"> women</w:t>
      </w:r>
      <w:r w:rsidR="006B3D10" w:rsidRPr="00DC4623">
        <w:rPr>
          <w:rFonts w:cstheme="minorHAnsi"/>
          <w:sz w:val="24"/>
          <w:szCs w:val="24"/>
        </w:rPr>
        <w:t xml:space="preserve"> contended with the third, and least aspirational</w:t>
      </w:r>
      <w:r w:rsidR="00BC037D" w:rsidRPr="00DC4623">
        <w:rPr>
          <w:rFonts w:cstheme="minorHAnsi"/>
          <w:sz w:val="24"/>
          <w:szCs w:val="24"/>
        </w:rPr>
        <w:t>,</w:t>
      </w:r>
      <w:r w:rsidR="006B3D10" w:rsidRPr="00DC4623">
        <w:rPr>
          <w:rFonts w:cstheme="minorHAnsi"/>
          <w:sz w:val="24"/>
          <w:szCs w:val="24"/>
        </w:rPr>
        <w:t xml:space="preserve"> ideal.</w:t>
      </w:r>
      <w:r w:rsidR="00574B32" w:rsidRPr="00DC4623">
        <w:rPr>
          <w:rFonts w:cstheme="minorHAnsi"/>
          <w:sz w:val="24"/>
          <w:szCs w:val="24"/>
        </w:rPr>
        <w:t xml:space="preserve"> </w:t>
      </w:r>
      <w:r w:rsidR="006B3D10" w:rsidRPr="00DC4623">
        <w:rPr>
          <w:rFonts w:cstheme="minorHAnsi"/>
          <w:sz w:val="24"/>
          <w:szCs w:val="24"/>
        </w:rPr>
        <w:t>T</w:t>
      </w:r>
      <w:r w:rsidR="009C425B" w:rsidRPr="00DC4623">
        <w:rPr>
          <w:rFonts w:cstheme="minorHAnsi"/>
          <w:sz w:val="24"/>
          <w:szCs w:val="24"/>
        </w:rPr>
        <w:t>h</w:t>
      </w:r>
      <w:r w:rsidR="009B65B1" w:rsidRPr="00DC4623">
        <w:rPr>
          <w:rFonts w:cstheme="minorHAnsi"/>
          <w:sz w:val="24"/>
          <w:szCs w:val="24"/>
        </w:rPr>
        <w:t>is one, th</w:t>
      </w:r>
      <w:r w:rsidR="000E1101" w:rsidRPr="00DC4623">
        <w:rPr>
          <w:rFonts w:cstheme="minorHAnsi"/>
          <w:sz w:val="24"/>
          <w:szCs w:val="24"/>
        </w:rPr>
        <w:t xml:space="preserve">e </w:t>
      </w:r>
      <w:r w:rsidR="009C425B" w:rsidRPr="00DC4623">
        <w:rPr>
          <w:rFonts w:cstheme="minorHAnsi"/>
          <w:sz w:val="24"/>
          <w:szCs w:val="24"/>
        </w:rPr>
        <w:t xml:space="preserve">good </w:t>
      </w:r>
      <w:r w:rsidR="005D4299" w:rsidRPr="00DC4623">
        <w:rPr>
          <w:rFonts w:cstheme="minorHAnsi"/>
          <w:sz w:val="24"/>
          <w:szCs w:val="24"/>
        </w:rPr>
        <w:t xml:space="preserve">food program </w:t>
      </w:r>
      <w:r w:rsidR="00833BEE" w:rsidRPr="00DC4623">
        <w:rPr>
          <w:rFonts w:cstheme="minorHAnsi"/>
          <w:sz w:val="24"/>
          <w:szCs w:val="24"/>
        </w:rPr>
        <w:t>participant</w:t>
      </w:r>
      <w:r w:rsidR="009B65B1" w:rsidRPr="00DC4623">
        <w:rPr>
          <w:rFonts w:cstheme="minorHAnsi"/>
          <w:sz w:val="24"/>
          <w:szCs w:val="24"/>
        </w:rPr>
        <w:t>,</w:t>
      </w:r>
      <w:r w:rsidR="009C425B" w:rsidRPr="00DC4623">
        <w:rPr>
          <w:rFonts w:cstheme="minorHAnsi"/>
          <w:sz w:val="24"/>
          <w:szCs w:val="24"/>
        </w:rPr>
        <w:t xml:space="preserve"> is carefu</w:t>
      </w:r>
      <w:r w:rsidR="001C0817" w:rsidRPr="00DC4623">
        <w:rPr>
          <w:rFonts w:cstheme="minorHAnsi"/>
          <w:sz w:val="24"/>
          <w:szCs w:val="24"/>
        </w:rPr>
        <w:t xml:space="preserve">l to temper her demands, never </w:t>
      </w:r>
      <w:r w:rsidR="009C425B" w:rsidRPr="00DC4623">
        <w:rPr>
          <w:rFonts w:cstheme="minorHAnsi"/>
          <w:sz w:val="24"/>
          <w:szCs w:val="24"/>
        </w:rPr>
        <w:t>take advantage of community supports, and demonstrate gratitude for any supports offered.</w:t>
      </w:r>
      <w:r w:rsidR="00574B32" w:rsidRPr="00DC4623">
        <w:rPr>
          <w:rFonts w:cstheme="minorHAnsi"/>
          <w:sz w:val="24"/>
          <w:szCs w:val="24"/>
        </w:rPr>
        <w:t xml:space="preserve"> </w:t>
      </w:r>
      <w:r w:rsidR="00225137" w:rsidRPr="00DC4623">
        <w:rPr>
          <w:rFonts w:cstheme="minorHAnsi"/>
          <w:sz w:val="24"/>
          <w:szCs w:val="24"/>
        </w:rPr>
        <w:t xml:space="preserve">This ideal </w:t>
      </w:r>
      <w:r w:rsidR="00BC037D" w:rsidRPr="00DC4623">
        <w:rPr>
          <w:rFonts w:cstheme="minorHAnsi"/>
          <w:sz w:val="24"/>
          <w:szCs w:val="24"/>
        </w:rPr>
        <w:t>is unique to those who are compelled to use food programs because of inadequate incomes</w:t>
      </w:r>
      <w:r w:rsidR="000E1101" w:rsidRPr="00DC4623">
        <w:rPr>
          <w:rFonts w:cstheme="minorHAnsi"/>
          <w:sz w:val="24"/>
          <w:szCs w:val="24"/>
        </w:rPr>
        <w:t>-</w:t>
      </w:r>
      <w:r w:rsidR="00F61BF4" w:rsidRPr="00DC4623">
        <w:rPr>
          <w:rFonts w:cstheme="minorHAnsi"/>
          <w:sz w:val="24"/>
          <w:szCs w:val="24"/>
        </w:rPr>
        <w:t xml:space="preserve"> and are therefore deemed “</w:t>
      </w:r>
      <w:r w:rsidR="00BC037D" w:rsidRPr="00DC4623">
        <w:rPr>
          <w:rFonts w:cstheme="minorHAnsi"/>
          <w:sz w:val="24"/>
          <w:szCs w:val="24"/>
        </w:rPr>
        <w:t>dependen</w:t>
      </w:r>
      <w:r w:rsidR="00F61BF4" w:rsidRPr="00DC4623">
        <w:rPr>
          <w:rFonts w:cstheme="minorHAnsi"/>
          <w:sz w:val="24"/>
          <w:szCs w:val="24"/>
        </w:rPr>
        <w:t>t.”</w:t>
      </w:r>
      <w:r w:rsidR="00574B32" w:rsidRPr="00DC4623">
        <w:rPr>
          <w:rFonts w:cstheme="minorHAnsi"/>
          <w:sz w:val="24"/>
          <w:szCs w:val="24"/>
        </w:rPr>
        <w:t xml:space="preserve"> </w:t>
      </w:r>
      <w:r w:rsidR="00F61BF4" w:rsidRPr="00DC4623">
        <w:rPr>
          <w:rFonts w:cstheme="minorHAnsi"/>
          <w:sz w:val="24"/>
          <w:szCs w:val="24"/>
        </w:rPr>
        <w:t>It de-normalizes non-market means of acquiring food in the community and rests on assumptions of scarcity.</w:t>
      </w:r>
      <w:r w:rsidR="00574B32" w:rsidRPr="00DC4623">
        <w:rPr>
          <w:rFonts w:cstheme="minorHAnsi"/>
          <w:sz w:val="24"/>
          <w:szCs w:val="24"/>
        </w:rPr>
        <w:t xml:space="preserve"> </w:t>
      </w:r>
      <w:r w:rsidR="009B65B1" w:rsidRPr="00DC4623">
        <w:rPr>
          <w:rFonts w:cstheme="minorHAnsi"/>
          <w:sz w:val="24"/>
          <w:szCs w:val="24"/>
        </w:rPr>
        <w:t>However, a</w:t>
      </w:r>
      <w:r w:rsidR="009F2238" w:rsidRPr="00DC4623">
        <w:rPr>
          <w:rFonts w:cstheme="minorHAnsi"/>
          <w:sz w:val="24"/>
          <w:szCs w:val="24"/>
        </w:rPr>
        <w:t xml:space="preserve">ll </w:t>
      </w:r>
      <w:r w:rsidR="002D30AA" w:rsidRPr="00DC4623">
        <w:rPr>
          <w:rFonts w:cstheme="minorHAnsi"/>
          <w:sz w:val="24"/>
          <w:szCs w:val="24"/>
        </w:rPr>
        <w:t>t</w:t>
      </w:r>
      <w:r w:rsidR="009C425B" w:rsidRPr="00DC4623">
        <w:rPr>
          <w:rFonts w:cstheme="minorHAnsi"/>
          <w:sz w:val="24"/>
          <w:szCs w:val="24"/>
        </w:rPr>
        <w:t>h</w:t>
      </w:r>
      <w:r w:rsidR="00F61BF4" w:rsidRPr="00DC4623">
        <w:rPr>
          <w:rFonts w:cstheme="minorHAnsi"/>
          <w:sz w:val="24"/>
          <w:szCs w:val="24"/>
        </w:rPr>
        <w:t>ree</w:t>
      </w:r>
      <w:r w:rsidR="009C425B" w:rsidRPr="00DC4623">
        <w:rPr>
          <w:rFonts w:cstheme="minorHAnsi"/>
          <w:sz w:val="24"/>
          <w:szCs w:val="24"/>
        </w:rPr>
        <w:t xml:space="preserve"> </w:t>
      </w:r>
      <w:r w:rsidR="000E1101" w:rsidRPr="00DC4623">
        <w:rPr>
          <w:rFonts w:cstheme="minorHAnsi"/>
          <w:sz w:val="24"/>
          <w:szCs w:val="24"/>
        </w:rPr>
        <w:t xml:space="preserve">of the </w:t>
      </w:r>
      <w:r w:rsidR="009C425B" w:rsidRPr="00DC4623">
        <w:rPr>
          <w:rFonts w:cstheme="minorHAnsi"/>
          <w:sz w:val="24"/>
          <w:szCs w:val="24"/>
        </w:rPr>
        <w:t xml:space="preserve">ideals </w:t>
      </w:r>
      <w:r w:rsidR="009F2238" w:rsidRPr="00DC4623">
        <w:rPr>
          <w:rFonts w:cstheme="minorHAnsi"/>
          <w:sz w:val="24"/>
          <w:szCs w:val="24"/>
        </w:rPr>
        <w:t>valorize self-sufficiency</w:t>
      </w:r>
      <w:r w:rsidR="004654E3" w:rsidRPr="00DC4623">
        <w:rPr>
          <w:rFonts w:cstheme="minorHAnsi"/>
          <w:sz w:val="24"/>
          <w:szCs w:val="24"/>
        </w:rPr>
        <w:t xml:space="preserve"> (in the kitchen, marketplace, community)</w:t>
      </w:r>
      <w:r w:rsidR="009F2238" w:rsidRPr="00DC4623">
        <w:rPr>
          <w:rFonts w:cstheme="minorHAnsi"/>
          <w:sz w:val="24"/>
          <w:szCs w:val="24"/>
        </w:rPr>
        <w:t xml:space="preserve">, </w:t>
      </w:r>
      <w:r w:rsidR="00B51B50" w:rsidRPr="00DC4623">
        <w:rPr>
          <w:rFonts w:cstheme="minorHAnsi"/>
          <w:sz w:val="24"/>
          <w:szCs w:val="24"/>
        </w:rPr>
        <w:t>reflect</w:t>
      </w:r>
      <w:r w:rsidR="009F2238" w:rsidRPr="00DC4623">
        <w:rPr>
          <w:rFonts w:cstheme="minorHAnsi"/>
          <w:sz w:val="24"/>
          <w:szCs w:val="24"/>
        </w:rPr>
        <w:t>ing</w:t>
      </w:r>
      <w:r w:rsidR="00B51B50" w:rsidRPr="00DC4623">
        <w:rPr>
          <w:rFonts w:cstheme="minorHAnsi"/>
          <w:sz w:val="24"/>
          <w:szCs w:val="24"/>
        </w:rPr>
        <w:t xml:space="preserve"> </w:t>
      </w:r>
      <w:r w:rsidR="009C425B" w:rsidRPr="00DC4623">
        <w:rPr>
          <w:rFonts w:cstheme="minorHAnsi"/>
          <w:sz w:val="24"/>
          <w:szCs w:val="24"/>
        </w:rPr>
        <w:t xml:space="preserve">the </w:t>
      </w:r>
      <w:r w:rsidR="00B51B50" w:rsidRPr="00DC4623">
        <w:rPr>
          <w:rFonts w:cstheme="minorHAnsi"/>
          <w:sz w:val="24"/>
          <w:szCs w:val="24"/>
        </w:rPr>
        <w:t>c</w:t>
      </w:r>
      <w:r w:rsidR="0031386D" w:rsidRPr="00DC4623">
        <w:rPr>
          <w:rFonts w:cstheme="minorHAnsi"/>
          <w:sz w:val="24"/>
          <w:szCs w:val="24"/>
        </w:rPr>
        <w:t>onstruct</w:t>
      </w:r>
      <w:r w:rsidR="009C425B" w:rsidRPr="00DC4623">
        <w:rPr>
          <w:rFonts w:cstheme="minorHAnsi"/>
          <w:sz w:val="24"/>
          <w:szCs w:val="24"/>
        </w:rPr>
        <w:t>ion</w:t>
      </w:r>
      <w:r w:rsidR="0031386D" w:rsidRPr="00DC4623">
        <w:rPr>
          <w:rFonts w:cstheme="minorHAnsi"/>
          <w:sz w:val="24"/>
          <w:szCs w:val="24"/>
        </w:rPr>
        <w:t xml:space="preserve"> and </w:t>
      </w:r>
      <w:r w:rsidR="00B51B50" w:rsidRPr="00DC4623">
        <w:rPr>
          <w:rFonts w:cstheme="minorHAnsi"/>
          <w:sz w:val="24"/>
          <w:szCs w:val="24"/>
        </w:rPr>
        <w:t>denigrat</w:t>
      </w:r>
      <w:r w:rsidR="009C425B" w:rsidRPr="00DC4623">
        <w:rPr>
          <w:rFonts w:cstheme="minorHAnsi"/>
          <w:sz w:val="24"/>
          <w:szCs w:val="24"/>
        </w:rPr>
        <w:t xml:space="preserve">ion of </w:t>
      </w:r>
      <w:r w:rsidR="0031386D" w:rsidRPr="00DC4623">
        <w:rPr>
          <w:rFonts w:cstheme="minorHAnsi"/>
          <w:sz w:val="24"/>
          <w:szCs w:val="24"/>
        </w:rPr>
        <w:t xml:space="preserve">a </w:t>
      </w:r>
      <w:r w:rsidR="002D30AA" w:rsidRPr="00DC4623">
        <w:rPr>
          <w:rFonts w:cstheme="minorHAnsi"/>
          <w:sz w:val="24"/>
          <w:szCs w:val="24"/>
        </w:rPr>
        <w:t>narrow</w:t>
      </w:r>
      <w:r w:rsidR="0031386D" w:rsidRPr="00DC4623">
        <w:rPr>
          <w:rFonts w:cstheme="minorHAnsi"/>
          <w:sz w:val="24"/>
          <w:szCs w:val="24"/>
        </w:rPr>
        <w:t xml:space="preserve"> version of dependence</w:t>
      </w:r>
      <w:r w:rsidR="000B6CB7">
        <w:rPr>
          <w:rFonts w:cstheme="minorHAnsi"/>
          <w:sz w:val="24"/>
          <w:szCs w:val="24"/>
        </w:rPr>
        <w:t>,</w:t>
      </w:r>
      <w:r w:rsidR="00334B35" w:rsidRPr="00DC4623">
        <w:rPr>
          <w:rFonts w:cstheme="minorHAnsi"/>
          <w:sz w:val="24"/>
          <w:szCs w:val="24"/>
        </w:rPr>
        <w:t xml:space="preserve"> </w:t>
      </w:r>
      <w:r w:rsidR="001B027C" w:rsidRPr="00DC4623">
        <w:rPr>
          <w:rFonts w:cstheme="minorHAnsi"/>
          <w:sz w:val="24"/>
          <w:szCs w:val="24"/>
        </w:rPr>
        <w:t>one</w:t>
      </w:r>
      <w:r w:rsidR="002D30AA" w:rsidRPr="00DC4623">
        <w:rPr>
          <w:rFonts w:cstheme="minorHAnsi"/>
          <w:sz w:val="24"/>
          <w:szCs w:val="24"/>
        </w:rPr>
        <w:t xml:space="preserve"> that </w:t>
      </w:r>
      <w:r w:rsidR="00867044" w:rsidRPr="00DC4623">
        <w:rPr>
          <w:rFonts w:cstheme="minorHAnsi"/>
          <w:sz w:val="24"/>
          <w:szCs w:val="24"/>
        </w:rPr>
        <w:t xml:space="preserve">neglects </w:t>
      </w:r>
      <w:r w:rsidR="002D30AA" w:rsidRPr="00DC4623">
        <w:rPr>
          <w:rFonts w:cstheme="minorHAnsi"/>
          <w:sz w:val="24"/>
          <w:szCs w:val="24"/>
        </w:rPr>
        <w:t>the complexity and</w:t>
      </w:r>
      <w:r w:rsidR="00334B35" w:rsidRPr="00DC4623">
        <w:rPr>
          <w:rFonts w:cstheme="minorHAnsi"/>
          <w:sz w:val="24"/>
          <w:szCs w:val="24"/>
        </w:rPr>
        <w:t xml:space="preserve"> interdependence of caring work (Brodie, 1995; Duffy, 2011).</w:t>
      </w:r>
      <w:r w:rsidR="00574B32" w:rsidRPr="00DC4623">
        <w:rPr>
          <w:rFonts w:cstheme="minorHAnsi"/>
          <w:sz w:val="24"/>
          <w:szCs w:val="24"/>
        </w:rPr>
        <w:t xml:space="preserve"> </w:t>
      </w:r>
    </w:p>
    <w:p w14:paraId="0EE7E558" w14:textId="187CB5EC" w:rsidR="005057CD" w:rsidRPr="00DC4623" w:rsidRDefault="00F61BF4" w:rsidP="005057CD">
      <w:pPr>
        <w:spacing w:line="240" w:lineRule="auto"/>
        <w:rPr>
          <w:rFonts w:cstheme="minorHAnsi"/>
          <w:sz w:val="24"/>
          <w:szCs w:val="24"/>
        </w:rPr>
      </w:pPr>
      <w:r w:rsidRPr="00DC4623">
        <w:rPr>
          <w:rFonts w:cstheme="minorHAnsi"/>
          <w:sz w:val="24"/>
          <w:szCs w:val="24"/>
        </w:rPr>
        <w:lastRenderedPageBreak/>
        <w:t>The c</w:t>
      </w:r>
      <w:r w:rsidR="00204EF0" w:rsidRPr="00DC4623">
        <w:rPr>
          <w:rFonts w:cstheme="minorHAnsi"/>
          <w:sz w:val="24"/>
          <w:szCs w:val="24"/>
        </w:rPr>
        <w:t>on</w:t>
      </w:r>
      <w:r w:rsidRPr="00DC4623">
        <w:rPr>
          <w:rFonts w:cstheme="minorHAnsi"/>
          <w:sz w:val="24"/>
          <w:szCs w:val="24"/>
        </w:rPr>
        <w:t xml:space="preserve">sideration </w:t>
      </w:r>
      <w:r w:rsidR="005057CD" w:rsidRPr="00DC4623">
        <w:rPr>
          <w:rFonts w:cstheme="minorHAnsi"/>
          <w:sz w:val="24"/>
          <w:szCs w:val="24"/>
        </w:rPr>
        <w:t xml:space="preserve">of </w:t>
      </w:r>
      <w:r w:rsidR="00CC65EF" w:rsidRPr="00DC4623">
        <w:rPr>
          <w:rFonts w:cstheme="minorHAnsi"/>
          <w:sz w:val="24"/>
          <w:szCs w:val="24"/>
        </w:rPr>
        <w:t>the</w:t>
      </w:r>
      <w:r w:rsidR="005057CD" w:rsidRPr="00DC4623">
        <w:rPr>
          <w:rFonts w:cstheme="minorHAnsi"/>
          <w:sz w:val="24"/>
          <w:szCs w:val="24"/>
        </w:rPr>
        <w:t xml:space="preserve"> ideals of </w:t>
      </w:r>
      <w:r w:rsidR="00CC65EF" w:rsidRPr="00DC4623">
        <w:rPr>
          <w:rFonts w:cstheme="minorHAnsi"/>
          <w:sz w:val="24"/>
          <w:szCs w:val="24"/>
        </w:rPr>
        <w:t xml:space="preserve">the </w:t>
      </w:r>
      <w:r w:rsidR="005057CD" w:rsidRPr="00DC4623">
        <w:rPr>
          <w:rFonts w:cstheme="minorHAnsi"/>
          <w:sz w:val="24"/>
          <w:szCs w:val="24"/>
        </w:rPr>
        <w:t xml:space="preserve">good </w:t>
      </w:r>
      <w:r w:rsidR="005D4299" w:rsidRPr="00DC4623">
        <w:rPr>
          <w:rFonts w:cstheme="minorHAnsi"/>
          <w:sz w:val="24"/>
          <w:szCs w:val="24"/>
        </w:rPr>
        <w:t xml:space="preserve">mother, good consumer and good food program </w:t>
      </w:r>
      <w:r w:rsidR="005057CD" w:rsidRPr="00DC4623">
        <w:rPr>
          <w:rFonts w:cstheme="minorHAnsi"/>
          <w:sz w:val="24"/>
          <w:szCs w:val="24"/>
        </w:rPr>
        <w:t xml:space="preserve">participant may prove useful </w:t>
      </w:r>
      <w:r w:rsidR="00685995" w:rsidRPr="00DC4623">
        <w:rPr>
          <w:rFonts w:cstheme="minorHAnsi"/>
          <w:sz w:val="24"/>
          <w:szCs w:val="24"/>
        </w:rPr>
        <w:t xml:space="preserve">to CFIs </w:t>
      </w:r>
      <w:r w:rsidR="005057CD" w:rsidRPr="00DC4623">
        <w:rPr>
          <w:rFonts w:cstheme="minorHAnsi"/>
          <w:sz w:val="24"/>
          <w:szCs w:val="24"/>
        </w:rPr>
        <w:t xml:space="preserve">for addressing the foodwork challenges of women </w:t>
      </w:r>
      <w:r w:rsidR="004654E3" w:rsidRPr="00DC4623">
        <w:rPr>
          <w:rFonts w:cstheme="minorHAnsi"/>
          <w:sz w:val="24"/>
          <w:szCs w:val="24"/>
        </w:rPr>
        <w:t xml:space="preserve">who are </w:t>
      </w:r>
      <w:r w:rsidR="005057CD" w:rsidRPr="00DC4623">
        <w:rPr>
          <w:rFonts w:cstheme="minorHAnsi"/>
          <w:sz w:val="24"/>
          <w:szCs w:val="24"/>
        </w:rPr>
        <w:t>parenting children while living on low incomes.</w:t>
      </w:r>
      <w:r w:rsidR="00574B32" w:rsidRPr="00DC4623">
        <w:rPr>
          <w:rFonts w:cstheme="minorHAnsi"/>
          <w:sz w:val="24"/>
          <w:szCs w:val="24"/>
        </w:rPr>
        <w:t xml:space="preserve"> </w:t>
      </w:r>
      <w:r w:rsidR="00CF695B" w:rsidRPr="00DC4623">
        <w:rPr>
          <w:rFonts w:cstheme="minorHAnsi"/>
          <w:sz w:val="24"/>
          <w:szCs w:val="24"/>
        </w:rPr>
        <w:t>Beyond addressing logistics</w:t>
      </w:r>
      <w:r w:rsidR="00F6467B" w:rsidRPr="00DC4623">
        <w:rPr>
          <w:rFonts w:cstheme="minorHAnsi"/>
          <w:sz w:val="24"/>
          <w:szCs w:val="24"/>
        </w:rPr>
        <w:t xml:space="preserve">, </w:t>
      </w:r>
      <w:r w:rsidR="00CF695B" w:rsidRPr="00DC4623">
        <w:rPr>
          <w:rFonts w:cstheme="minorHAnsi"/>
          <w:sz w:val="24"/>
          <w:szCs w:val="24"/>
        </w:rPr>
        <w:t>suc</w:t>
      </w:r>
      <w:r w:rsidR="008222C6" w:rsidRPr="00DC4623">
        <w:rPr>
          <w:rFonts w:cstheme="minorHAnsi"/>
          <w:sz w:val="24"/>
          <w:szCs w:val="24"/>
        </w:rPr>
        <w:t xml:space="preserve">h as childcare </w:t>
      </w:r>
      <w:r w:rsidR="00685995" w:rsidRPr="00DC4623">
        <w:rPr>
          <w:rFonts w:cstheme="minorHAnsi"/>
          <w:sz w:val="24"/>
          <w:szCs w:val="24"/>
        </w:rPr>
        <w:t xml:space="preserve">and </w:t>
      </w:r>
      <w:r w:rsidR="008222C6" w:rsidRPr="00DC4623">
        <w:rPr>
          <w:rFonts w:cstheme="minorHAnsi"/>
          <w:sz w:val="24"/>
          <w:szCs w:val="24"/>
        </w:rPr>
        <w:t xml:space="preserve">program </w:t>
      </w:r>
      <w:r w:rsidR="008D08AE" w:rsidRPr="00DC4623">
        <w:rPr>
          <w:rFonts w:cstheme="minorHAnsi"/>
          <w:sz w:val="24"/>
          <w:szCs w:val="24"/>
        </w:rPr>
        <w:t>acces</w:t>
      </w:r>
      <w:r w:rsidR="00334B35" w:rsidRPr="00DC4623">
        <w:rPr>
          <w:rFonts w:cstheme="minorHAnsi"/>
          <w:sz w:val="24"/>
          <w:szCs w:val="24"/>
        </w:rPr>
        <w:t>s</w:t>
      </w:r>
      <w:r w:rsidR="008222C6" w:rsidRPr="00DC4623">
        <w:rPr>
          <w:rFonts w:cstheme="minorHAnsi"/>
          <w:sz w:val="24"/>
          <w:szCs w:val="24"/>
        </w:rPr>
        <w:t xml:space="preserve">, </w:t>
      </w:r>
      <w:r w:rsidR="00685995" w:rsidRPr="00DC4623">
        <w:rPr>
          <w:rFonts w:cstheme="minorHAnsi"/>
          <w:sz w:val="24"/>
          <w:szCs w:val="24"/>
        </w:rPr>
        <w:t>this preliminary</w:t>
      </w:r>
      <w:r w:rsidR="00CC65EF" w:rsidRPr="00DC4623">
        <w:rPr>
          <w:rFonts w:cstheme="minorHAnsi"/>
          <w:sz w:val="24"/>
          <w:szCs w:val="24"/>
        </w:rPr>
        <w:t xml:space="preserve"> research suggests that </w:t>
      </w:r>
      <w:r w:rsidR="00685995" w:rsidRPr="00DC4623">
        <w:rPr>
          <w:rFonts w:cstheme="minorHAnsi"/>
          <w:sz w:val="24"/>
          <w:szCs w:val="24"/>
        </w:rPr>
        <w:t>CFIs</w:t>
      </w:r>
      <w:r w:rsidR="005057CD" w:rsidRPr="00DC4623">
        <w:rPr>
          <w:rFonts w:cstheme="minorHAnsi"/>
          <w:sz w:val="24"/>
          <w:szCs w:val="24"/>
        </w:rPr>
        <w:t xml:space="preserve"> </w:t>
      </w:r>
      <w:r w:rsidR="009B0885">
        <w:rPr>
          <w:rFonts w:cstheme="minorHAnsi"/>
          <w:sz w:val="24"/>
          <w:szCs w:val="24"/>
        </w:rPr>
        <w:t xml:space="preserve">should </w:t>
      </w:r>
      <w:r w:rsidR="005057CD" w:rsidRPr="00DC4623">
        <w:rPr>
          <w:rFonts w:cstheme="minorHAnsi"/>
          <w:sz w:val="24"/>
          <w:szCs w:val="24"/>
        </w:rPr>
        <w:t xml:space="preserve">focus on healthy, enjoyable, and often mother-prepared food, </w:t>
      </w:r>
      <w:r w:rsidR="00CC65EF" w:rsidRPr="00DC4623">
        <w:rPr>
          <w:rFonts w:cstheme="minorHAnsi"/>
          <w:sz w:val="24"/>
          <w:szCs w:val="24"/>
        </w:rPr>
        <w:t xml:space="preserve">as well as </w:t>
      </w:r>
      <w:r w:rsidR="005057CD" w:rsidRPr="00DC4623">
        <w:rPr>
          <w:rFonts w:cstheme="minorHAnsi"/>
          <w:sz w:val="24"/>
          <w:szCs w:val="24"/>
        </w:rPr>
        <w:t>affordability, choice, and opportunities for market engagement.</w:t>
      </w:r>
      <w:r w:rsidR="00574B32" w:rsidRPr="00DC4623">
        <w:rPr>
          <w:rFonts w:cstheme="minorHAnsi"/>
          <w:sz w:val="24"/>
          <w:szCs w:val="24"/>
        </w:rPr>
        <w:t xml:space="preserve"> </w:t>
      </w:r>
      <w:r w:rsidR="00CC65EF" w:rsidRPr="00DC4623">
        <w:rPr>
          <w:rFonts w:cstheme="minorHAnsi"/>
          <w:sz w:val="24"/>
          <w:szCs w:val="24"/>
        </w:rPr>
        <w:t>Further, it suggest</w:t>
      </w:r>
      <w:r w:rsidR="009F205E" w:rsidRPr="00DC4623">
        <w:rPr>
          <w:rFonts w:cstheme="minorHAnsi"/>
          <w:sz w:val="24"/>
          <w:szCs w:val="24"/>
        </w:rPr>
        <w:t>s</w:t>
      </w:r>
      <w:r w:rsidR="00CC65EF" w:rsidRPr="00DC4623">
        <w:rPr>
          <w:rFonts w:cstheme="minorHAnsi"/>
          <w:sz w:val="24"/>
          <w:szCs w:val="24"/>
        </w:rPr>
        <w:t xml:space="preserve"> </w:t>
      </w:r>
      <w:r w:rsidR="00CB5C9E">
        <w:rPr>
          <w:rFonts w:cstheme="minorHAnsi"/>
          <w:sz w:val="24"/>
          <w:szCs w:val="24"/>
        </w:rPr>
        <w:t xml:space="preserve">sensitivity around </w:t>
      </w:r>
      <w:r w:rsidR="005057CD" w:rsidRPr="00DC4623">
        <w:rPr>
          <w:rFonts w:cstheme="minorHAnsi"/>
          <w:sz w:val="24"/>
          <w:szCs w:val="24"/>
        </w:rPr>
        <w:t>the ways in which mothers</w:t>
      </w:r>
      <w:r w:rsidR="000360E1" w:rsidRPr="00DC4623">
        <w:rPr>
          <w:rFonts w:cstheme="minorHAnsi"/>
          <w:sz w:val="24"/>
          <w:szCs w:val="24"/>
        </w:rPr>
        <w:t xml:space="preserve"> may</w:t>
      </w:r>
      <w:r w:rsidR="005057CD" w:rsidRPr="00DC4623">
        <w:rPr>
          <w:rFonts w:cstheme="minorHAnsi"/>
          <w:sz w:val="24"/>
          <w:szCs w:val="24"/>
        </w:rPr>
        <w:t xml:space="preserve"> embody dependence and austerity narratives that dictate that they should be grateful for supports and not take advantage of them.</w:t>
      </w:r>
      <w:r w:rsidR="00574B32" w:rsidRPr="00DC4623">
        <w:rPr>
          <w:rFonts w:cstheme="minorHAnsi"/>
          <w:sz w:val="24"/>
          <w:szCs w:val="24"/>
        </w:rPr>
        <w:t xml:space="preserve"> </w:t>
      </w:r>
      <w:r w:rsidR="004654E3" w:rsidRPr="00DC4623">
        <w:rPr>
          <w:rFonts w:cstheme="minorHAnsi"/>
          <w:sz w:val="24"/>
          <w:szCs w:val="24"/>
        </w:rPr>
        <w:t>It also suggests the importance of belonging, especially in a consumer</w:t>
      </w:r>
      <w:r w:rsidR="002626BB" w:rsidRPr="00DC4623">
        <w:rPr>
          <w:rFonts w:cstheme="minorHAnsi"/>
          <w:sz w:val="24"/>
          <w:szCs w:val="24"/>
        </w:rPr>
        <w:t>-based culture.</w:t>
      </w:r>
      <w:r w:rsidR="00574B32" w:rsidRPr="00DC4623">
        <w:rPr>
          <w:rFonts w:cstheme="minorHAnsi"/>
          <w:sz w:val="24"/>
          <w:szCs w:val="24"/>
        </w:rPr>
        <w:t xml:space="preserve"> </w:t>
      </w:r>
      <w:r w:rsidR="002626BB" w:rsidRPr="00DC4623">
        <w:rPr>
          <w:rFonts w:cstheme="minorHAnsi"/>
          <w:sz w:val="24"/>
          <w:szCs w:val="24"/>
        </w:rPr>
        <w:t xml:space="preserve">Through providing welcoming atmospheres, building alternative narratives around poverty, and building opportunities for social inclusion, CFIs may </w:t>
      </w:r>
      <w:r w:rsidR="00685995" w:rsidRPr="00DC4623">
        <w:rPr>
          <w:rFonts w:cstheme="minorHAnsi"/>
          <w:sz w:val="24"/>
          <w:szCs w:val="24"/>
        </w:rPr>
        <w:t xml:space="preserve">help </w:t>
      </w:r>
      <w:r w:rsidR="002626BB" w:rsidRPr="00DC4623">
        <w:rPr>
          <w:rFonts w:cstheme="minorHAnsi"/>
          <w:sz w:val="24"/>
          <w:szCs w:val="24"/>
        </w:rPr>
        <w:t xml:space="preserve">cultivate </w:t>
      </w:r>
      <w:r w:rsidR="00A44760" w:rsidRPr="00DC4623">
        <w:rPr>
          <w:rFonts w:cstheme="minorHAnsi"/>
          <w:sz w:val="24"/>
          <w:szCs w:val="24"/>
        </w:rPr>
        <w:t xml:space="preserve">a sense of </w:t>
      </w:r>
      <w:r w:rsidR="002626BB" w:rsidRPr="00DC4623">
        <w:rPr>
          <w:rFonts w:cstheme="minorHAnsi"/>
          <w:sz w:val="24"/>
          <w:szCs w:val="24"/>
        </w:rPr>
        <w:t>belo</w:t>
      </w:r>
      <w:r w:rsidR="00A44760" w:rsidRPr="00DC4623">
        <w:rPr>
          <w:rFonts w:cstheme="minorHAnsi"/>
          <w:sz w:val="24"/>
          <w:szCs w:val="24"/>
        </w:rPr>
        <w:t>nging</w:t>
      </w:r>
      <w:r w:rsidR="00334B35" w:rsidRPr="00DC4623">
        <w:rPr>
          <w:rFonts w:cstheme="minorHAnsi"/>
          <w:sz w:val="24"/>
          <w:szCs w:val="24"/>
        </w:rPr>
        <w:t>.</w:t>
      </w:r>
      <w:r w:rsidR="00F6467B" w:rsidRPr="00DC4623">
        <w:rPr>
          <w:rFonts w:cstheme="minorHAnsi"/>
          <w:sz w:val="24"/>
          <w:szCs w:val="24"/>
        </w:rPr>
        <w:t xml:space="preserve"> </w:t>
      </w:r>
      <w:r w:rsidR="00CC65EF" w:rsidRPr="00DC4623">
        <w:rPr>
          <w:rFonts w:cstheme="minorHAnsi"/>
          <w:sz w:val="24"/>
          <w:szCs w:val="24"/>
        </w:rPr>
        <w:t>Such approaches may, i</w:t>
      </w:r>
      <w:r w:rsidR="002626BB" w:rsidRPr="00DC4623">
        <w:rPr>
          <w:rFonts w:cstheme="minorHAnsi"/>
          <w:sz w:val="24"/>
          <w:szCs w:val="24"/>
        </w:rPr>
        <w:t xml:space="preserve">n turn, </w:t>
      </w:r>
      <w:r w:rsidR="00CC65EF" w:rsidRPr="00DC4623">
        <w:rPr>
          <w:rFonts w:cstheme="minorHAnsi"/>
          <w:sz w:val="24"/>
          <w:szCs w:val="24"/>
        </w:rPr>
        <w:t xml:space="preserve">help to challenge </w:t>
      </w:r>
      <w:r w:rsidR="002626BB" w:rsidRPr="00DC4623">
        <w:rPr>
          <w:rFonts w:cstheme="minorHAnsi"/>
          <w:sz w:val="24"/>
          <w:szCs w:val="24"/>
        </w:rPr>
        <w:t xml:space="preserve">the </w:t>
      </w:r>
      <w:r w:rsidR="00B525A6" w:rsidRPr="00DC4623">
        <w:rPr>
          <w:rFonts w:cstheme="minorHAnsi"/>
          <w:sz w:val="24"/>
          <w:szCs w:val="24"/>
        </w:rPr>
        <w:t>p</w:t>
      </w:r>
      <w:r w:rsidR="00685995" w:rsidRPr="00DC4623">
        <w:rPr>
          <w:rFonts w:cstheme="minorHAnsi"/>
          <w:sz w:val="24"/>
          <w:szCs w:val="24"/>
        </w:rPr>
        <w:t>otency</w:t>
      </w:r>
      <w:r w:rsidR="00B525A6" w:rsidRPr="00DC4623">
        <w:rPr>
          <w:rFonts w:cstheme="minorHAnsi"/>
          <w:sz w:val="24"/>
          <w:szCs w:val="24"/>
        </w:rPr>
        <w:t xml:space="preserve"> of the </w:t>
      </w:r>
      <w:r w:rsidR="002626BB" w:rsidRPr="00DC4623">
        <w:rPr>
          <w:rFonts w:cstheme="minorHAnsi"/>
          <w:sz w:val="24"/>
          <w:szCs w:val="24"/>
        </w:rPr>
        <w:t xml:space="preserve">good mother, consumer and </w:t>
      </w:r>
      <w:r w:rsidR="008222C6" w:rsidRPr="00DC4623">
        <w:rPr>
          <w:rFonts w:cstheme="minorHAnsi"/>
          <w:sz w:val="24"/>
          <w:szCs w:val="24"/>
        </w:rPr>
        <w:t>food program p</w:t>
      </w:r>
      <w:r w:rsidR="002626BB" w:rsidRPr="00DC4623">
        <w:rPr>
          <w:rFonts w:cstheme="minorHAnsi"/>
          <w:sz w:val="24"/>
          <w:szCs w:val="24"/>
        </w:rPr>
        <w:t>articipant</w:t>
      </w:r>
      <w:r w:rsidR="00F6467B" w:rsidRPr="00DC4623">
        <w:rPr>
          <w:rFonts w:cstheme="minorHAnsi"/>
          <w:sz w:val="24"/>
          <w:szCs w:val="24"/>
        </w:rPr>
        <w:t xml:space="preserve"> ideals</w:t>
      </w:r>
      <w:r w:rsidR="00CC65EF" w:rsidRPr="00DC4623">
        <w:rPr>
          <w:rFonts w:cstheme="minorHAnsi"/>
          <w:sz w:val="24"/>
          <w:szCs w:val="24"/>
        </w:rPr>
        <w:t>.</w:t>
      </w:r>
      <w:r w:rsidR="00574B32" w:rsidRPr="00DC4623">
        <w:rPr>
          <w:rFonts w:cstheme="minorHAnsi"/>
          <w:sz w:val="24"/>
          <w:szCs w:val="24"/>
        </w:rPr>
        <w:t xml:space="preserve"> </w:t>
      </w:r>
      <w:r w:rsidR="00B525A6" w:rsidRPr="00DC4623">
        <w:rPr>
          <w:rFonts w:cstheme="minorHAnsi"/>
          <w:sz w:val="24"/>
          <w:szCs w:val="24"/>
        </w:rPr>
        <w:t xml:space="preserve">The findings </w:t>
      </w:r>
      <w:r w:rsidR="005057CD" w:rsidRPr="00DC4623">
        <w:rPr>
          <w:rFonts w:cstheme="minorHAnsi"/>
          <w:sz w:val="24"/>
          <w:szCs w:val="24"/>
        </w:rPr>
        <w:t xml:space="preserve">suggest the need to disrupt these </w:t>
      </w:r>
      <w:r w:rsidR="008D08AE" w:rsidRPr="00DC4623">
        <w:rPr>
          <w:rFonts w:cstheme="minorHAnsi"/>
          <w:sz w:val="24"/>
          <w:szCs w:val="24"/>
        </w:rPr>
        <w:t xml:space="preserve">ideals </w:t>
      </w:r>
      <w:r w:rsidR="005057CD" w:rsidRPr="00DC4623">
        <w:rPr>
          <w:rFonts w:cstheme="minorHAnsi"/>
          <w:sz w:val="24"/>
          <w:szCs w:val="24"/>
        </w:rPr>
        <w:t xml:space="preserve">as well as </w:t>
      </w:r>
      <w:r w:rsidR="008D08AE" w:rsidRPr="00DC4623">
        <w:rPr>
          <w:rFonts w:cstheme="minorHAnsi"/>
          <w:sz w:val="24"/>
          <w:szCs w:val="24"/>
        </w:rPr>
        <w:t xml:space="preserve">disrupting </w:t>
      </w:r>
      <w:r w:rsidR="005057CD" w:rsidRPr="00DC4623">
        <w:rPr>
          <w:rFonts w:cstheme="minorHAnsi"/>
          <w:sz w:val="24"/>
          <w:szCs w:val="24"/>
        </w:rPr>
        <w:t>the gendered and classed organizations of power that support them.</w:t>
      </w:r>
      <w:r w:rsidR="00574B32" w:rsidRPr="00DC4623">
        <w:rPr>
          <w:rFonts w:cstheme="minorHAnsi"/>
          <w:sz w:val="24"/>
          <w:szCs w:val="24"/>
        </w:rPr>
        <w:t xml:space="preserve"> </w:t>
      </w:r>
      <w:r w:rsidR="00F6467B" w:rsidRPr="00DC4623">
        <w:rPr>
          <w:rFonts w:cstheme="minorHAnsi"/>
          <w:sz w:val="24"/>
          <w:szCs w:val="24"/>
        </w:rPr>
        <w:t xml:space="preserve">On a broad scale, </w:t>
      </w:r>
      <w:r w:rsidR="00685995" w:rsidRPr="00DC4623">
        <w:rPr>
          <w:rFonts w:cstheme="minorHAnsi"/>
          <w:sz w:val="24"/>
          <w:szCs w:val="24"/>
        </w:rPr>
        <w:t xml:space="preserve">they </w:t>
      </w:r>
      <w:r w:rsidR="008222C6" w:rsidRPr="00DC4623">
        <w:rPr>
          <w:rFonts w:cstheme="minorHAnsi"/>
          <w:sz w:val="24"/>
          <w:szCs w:val="24"/>
        </w:rPr>
        <w:t xml:space="preserve">also </w:t>
      </w:r>
      <w:r w:rsidR="005057CD" w:rsidRPr="00DC4623">
        <w:rPr>
          <w:rFonts w:cstheme="minorHAnsi"/>
          <w:sz w:val="24"/>
          <w:szCs w:val="24"/>
        </w:rPr>
        <w:t xml:space="preserve">point to the need to address the income insecurity and related food insecurity that hamper and complicate </w:t>
      </w:r>
      <w:r w:rsidR="002626BB" w:rsidRPr="00DC4623">
        <w:rPr>
          <w:rFonts w:cstheme="minorHAnsi"/>
          <w:sz w:val="24"/>
          <w:szCs w:val="24"/>
        </w:rPr>
        <w:t xml:space="preserve">efforts to ensure </w:t>
      </w:r>
      <w:r w:rsidR="00B525A6" w:rsidRPr="00DC4623">
        <w:rPr>
          <w:rFonts w:cstheme="minorHAnsi"/>
          <w:sz w:val="24"/>
          <w:szCs w:val="24"/>
        </w:rPr>
        <w:t xml:space="preserve">families </w:t>
      </w:r>
      <w:r w:rsidR="002626BB" w:rsidRPr="00DC4623">
        <w:rPr>
          <w:rFonts w:cstheme="minorHAnsi"/>
          <w:sz w:val="24"/>
          <w:szCs w:val="24"/>
        </w:rPr>
        <w:t>are adequately fed</w:t>
      </w:r>
      <w:r w:rsidR="005057CD" w:rsidRPr="00DC4623">
        <w:rPr>
          <w:rFonts w:cstheme="minorHAnsi"/>
          <w:sz w:val="24"/>
          <w:szCs w:val="24"/>
        </w:rPr>
        <w:t>.</w:t>
      </w:r>
      <w:r w:rsidR="00574B32" w:rsidRPr="00DC4623">
        <w:rPr>
          <w:rFonts w:cstheme="minorHAnsi"/>
          <w:sz w:val="24"/>
          <w:szCs w:val="24"/>
        </w:rPr>
        <w:t xml:space="preserve"> </w:t>
      </w:r>
    </w:p>
    <w:p w14:paraId="10E82B6C" w14:textId="2080CCEE" w:rsidR="00C7482A" w:rsidRPr="00DC4623" w:rsidRDefault="00C7482A" w:rsidP="00C7482A">
      <w:pPr>
        <w:spacing w:line="240" w:lineRule="auto"/>
        <w:rPr>
          <w:rFonts w:cstheme="minorHAnsi"/>
          <w:sz w:val="24"/>
          <w:szCs w:val="24"/>
        </w:rPr>
      </w:pPr>
      <w:r w:rsidRPr="00DC4623">
        <w:rPr>
          <w:rFonts w:cstheme="minorHAnsi"/>
          <w:sz w:val="24"/>
          <w:szCs w:val="24"/>
        </w:rPr>
        <w:t>The sample for this study may have represented women who were particularly willing to talk about</w:t>
      </w:r>
      <w:r w:rsidR="00DB4ED2" w:rsidRPr="00DC4623">
        <w:rPr>
          <w:rFonts w:cstheme="minorHAnsi"/>
          <w:sz w:val="24"/>
          <w:szCs w:val="24"/>
        </w:rPr>
        <w:t xml:space="preserve"> their foodwork stories</w:t>
      </w:r>
      <w:r w:rsidRPr="00DC4623">
        <w:rPr>
          <w:rFonts w:cstheme="minorHAnsi"/>
          <w:sz w:val="24"/>
          <w:szCs w:val="24"/>
        </w:rPr>
        <w:t xml:space="preserve">. The sample also was relatively homogeneous in several ways. In future research, important insights may be gleaned by connecting more deliberately with: mothers who expressly do not like foodwork; young, racialized, new immigrant and/or LGBTQ mothers; as well as a diversity of fathers, to explore their foodwork and the ways in which it engages with CFIs. </w:t>
      </w:r>
    </w:p>
    <w:p w14:paraId="1B6C588B" w14:textId="0FBFCD92" w:rsidR="00C7482A" w:rsidRPr="00DC4623" w:rsidRDefault="005057CD" w:rsidP="006A13AC">
      <w:pPr>
        <w:spacing w:line="240" w:lineRule="auto"/>
        <w:rPr>
          <w:rFonts w:cstheme="minorHAnsi"/>
          <w:sz w:val="24"/>
          <w:szCs w:val="24"/>
        </w:rPr>
      </w:pPr>
      <w:r w:rsidRPr="00DC4623">
        <w:rPr>
          <w:rFonts w:cstheme="minorHAnsi"/>
          <w:sz w:val="24"/>
          <w:szCs w:val="24"/>
        </w:rPr>
        <w:t xml:space="preserve">While there has been some scholarly attention to </w:t>
      </w:r>
      <w:r w:rsidR="00C7482A" w:rsidRPr="00DC4623">
        <w:rPr>
          <w:rFonts w:cstheme="minorHAnsi"/>
          <w:sz w:val="24"/>
          <w:szCs w:val="24"/>
        </w:rPr>
        <w:t>CFI engagement, for example around participation levels and</w:t>
      </w:r>
      <w:r w:rsidRPr="00DC4623">
        <w:rPr>
          <w:rFonts w:cstheme="minorHAnsi"/>
          <w:sz w:val="24"/>
          <w:szCs w:val="24"/>
        </w:rPr>
        <w:t xml:space="preserve"> impacts on food insecurity</w:t>
      </w:r>
      <w:r w:rsidR="00C7482A" w:rsidRPr="00DC4623">
        <w:rPr>
          <w:rFonts w:cstheme="minorHAnsi"/>
          <w:sz w:val="24"/>
          <w:szCs w:val="24"/>
        </w:rPr>
        <w:t>,</w:t>
      </w:r>
      <w:r w:rsidRPr="00DC4623">
        <w:rPr>
          <w:rFonts w:cstheme="minorHAnsi"/>
          <w:sz w:val="24"/>
          <w:szCs w:val="24"/>
        </w:rPr>
        <w:t xml:space="preserve"> overall, little research has explored the relationship between CFIs and household foodwork.</w:t>
      </w:r>
      <w:r w:rsidR="00574B32" w:rsidRPr="00DC4623">
        <w:rPr>
          <w:rFonts w:cstheme="minorHAnsi"/>
          <w:sz w:val="24"/>
          <w:szCs w:val="24"/>
        </w:rPr>
        <w:t xml:space="preserve"> </w:t>
      </w:r>
      <w:r w:rsidRPr="00DC4623">
        <w:rPr>
          <w:rFonts w:cstheme="minorHAnsi"/>
          <w:sz w:val="24"/>
          <w:szCs w:val="24"/>
        </w:rPr>
        <w:t xml:space="preserve">Further study is required regarding the extent to which CFIs </w:t>
      </w:r>
      <w:r w:rsidR="00CB5C9E">
        <w:rPr>
          <w:rFonts w:cstheme="minorHAnsi"/>
          <w:sz w:val="24"/>
          <w:szCs w:val="24"/>
        </w:rPr>
        <w:t>may</w:t>
      </w:r>
      <w:r w:rsidRPr="00DC4623">
        <w:rPr>
          <w:rFonts w:cstheme="minorHAnsi"/>
          <w:sz w:val="24"/>
          <w:szCs w:val="24"/>
        </w:rPr>
        <w:t xml:space="preserve">, in fact, </w:t>
      </w:r>
      <w:r w:rsidR="00C7482A" w:rsidRPr="00DC4623">
        <w:rPr>
          <w:rFonts w:cstheme="minorHAnsi"/>
          <w:sz w:val="24"/>
          <w:szCs w:val="24"/>
        </w:rPr>
        <w:t xml:space="preserve">assist with closing the gap between foodwork standards and resources, especially for mothers living on low incomes. </w:t>
      </w:r>
      <w:r w:rsidR="006A13AC" w:rsidRPr="00DC4623">
        <w:rPr>
          <w:rFonts w:cstheme="minorHAnsi"/>
          <w:sz w:val="24"/>
          <w:szCs w:val="24"/>
        </w:rPr>
        <w:t>While more research is necessary, especi</w:t>
      </w:r>
      <w:r w:rsidR="00334B35" w:rsidRPr="00DC4623">
        <w:rPr>
          <w:rFonts w:cstheme="minorHAnsi"/>
          <w:sz w:val="24"/>
          <w:szCs w:val="24"/>
        </w:rPr>
        <w:t xml:space="preserve">ally regarding the ways CFIs </w:t>
      </w:r>
      <w:r w:rsidR="006A13AC" w:rsidRPr="00DC4623">
        <w:rPr>
          <w:rFonts w:cstheme="minorHAnsi"/>
          <w:sz w:val="24"/>
          <w:szCs w:val="24"/>
        </w:rPr>
        <w:t xml:space="preserve">engage with this population, this study suggests some merit in </w:t>
      </w:r>
      <w:r w:rsidR="008D08AE" w:rsidRPr="00DC4623">
        <w:rPr>
          <w:rFonts w:cstheme="minorHAnsi"/>
          <w:sz w:val="24"/>
          <w:szCs w:val="24"/>
        </w:rPr>
        <w:t xml:space="preserve">incorporating </w:t>
      </w:r>
      <w:r w:rsidR="006A13AC" w:rsidRPr="00DC4623">
        <w:rPr>
          <w:rFonts w:cstheme="minorHAnsi"/>
          <w:sz w:val="24"/>
          <w:szCs w:val="24"/>
        </w:rPr>
        <w:t>maternal subjectivities in</w:t>
      </w:r>
      <w:r w:rsidR="008D08AE" w:rsidRPr="00DC4623">
        <w:rPr>
          <w:rFonts w:cstheme="minorHAnsi"/>
          <w:sz w:val="24"/>
          <w:szCs w:val="24"/>
        </w:rPr>
        <w:t>to</w:t>
      </w:r>
      <w:r w:rsidR="006A13AC" w:rsidRPr="00DC4623">
        <w:rPr>
          <w:rFonts w:cstheme="minorHAnsi"/>
          <w:sz w:val="24"/>
          <w:szCs w:val="24"/>
        </w:rPr>
        <w:t xml:space="preserve"> CFI programming. </w:t>
      </w:r>
    </w:p>
    <w:p w14:paraId="06155EA3" w14:textId="77777777" w:rsidR="00DC099C" w:rsidRPr="00DC4623" w:rsidRDefault="00DC099C" w:rsidP="006A13AC">
      <w:pPr>
        <w:spacing w:line="240" w:lineRule="auto"/>
        <w:rPr>
          <w:rFonts w:cstheme="minorHAnsi"/>
          <w:sz w:val="24"/>
          <w:szCs w:val="24"/>
        </w:rPr>
      </w:pPr>
    </w:p>
    <w:p w14:paraId="5C7FDBE0" w14:textId="77777777" w:rsidR="00DC099C" w:rsidRPr="00DC4623" w:rsidRDefault="00DC099C" w:rsidP="006A13AC">
      <w:pPr>
        <w:spacing w:line="240" w:lineRule="auto"/>
        <w:rPr>
          <w:rFonts w:cstheme="minorHAnsi"/>
          <w:sz w:val="24"/>
          <w:szCs w:val="24"/>
        </w:rPr>
      </w:pPr>
    </w:p>
    <w:p w14:paraId="2C1BC4E9" w14:textId="3DED87CF" w:rsidR="006A13AC" w:rsidRPr="00DC4623" w:rsidRDefault="006A13AC" w:rsidP="006A13AC">
      <w:pPr>
        <w:spacing w:line="240" w:lineRule="auto"/>
        <w:rPr>
          <w:rFonts w:cstheme="minorHAnsi"/>
          <w:sz w:val="24"/>
          <w:szCs w:val="24"/>
        </w:rPr>
      </w:pPr>
    </w:p>
    <w:p w14:paraId="408535CB" w14:textId="77777777" w:rsidR="00730EC5" w:rsidRPr="00DC4623" w:rsidRDefault="00730EC5" w:rsidP="005F1597">
      <w:pPr>
        <w:spacing w:line="240" w:lineRule="auto"/>
        <w:rPr>
          <w:rFonts w:cstheme="minorHAnsi"/>
          <w:sz w:val="24"/>
          <w:szCs w:val="24"/>
        </w:rPr>
      </w:pPr>
    </w:p>
    <w:p w14:paraId="5793DABB" w14:textId="77777777" w:rsidR="005C1138" w:rsidRPr="00DC4623" w:rsidRDefault="005C1138">
      <w:pPr>
        <w:rPr>
          <w:rFonts w:cstheme="minorHAnsi"/>
          <w:sz w:val="24"/>
          <w:szCs w:val="24"/>
        </w:rPr>
      </w:pPr>
      <w:r w:rsidRPr="00DC4623">
        <w:rPr>
          <w:rFonts w:cstheme="minorHAnsi"/>
          <w:sz w:val="24"/>
          <w:szCs w:val="24"/>
        </w:rPr>
        <w:br w:type="page"/>
      </w:r>
    </w:p>
    <w:p w14:paraId="0C5F2165" w14:textId="3682ADDA" w:rsidR="00056F72" w:rsidRPr="00DC4623" w:rsidRDefault="00056F72" w:rsidP="005F1597">
      <w:pPr>
        <w:spacing w:line="240" w:lineRule="auto"/>
        <w:jc w:val="center"/>
        <w:rPr>
          <w:rFonts w:cstheme="minorHAnsi"/>
          <w:b/>
          <w:sz w:val="24"/>
          <w:szCs w:val="24"/>
        </w:rPr>
      </w:pPr>
      <w:r w:rsidRPr="00DC4623">
        <w:rPr>
          <w:rFonts w:cstheme="minorHAnsi"/>
          <w:b/>
          <w:sz w:val="24"/>
          <w:szCs w:val="24"/>
        </w:rPr>
        <w:lastRenderedPageBreak/>
        <w:t>References</w:t>
      </w:r>
    </w:p>
    <w:p w14:paraId="3BFECB28" w14:textId="0083DF4F" w:rsidR="00AA319A" w:rsidRPr="00DC4623" w:rsidRDefault="00D02703" w:rsidP="00D02703">
      <w:pPr>
        <w:spacing w:line="240" w:lineRule="auto"/>
        <w:ind w:left="720" w:hanging="720"/>
        <w:rPr>
          <w:rFonts w:cstheme="minorHAnsi"/>
          <w:sz w:val="24"/>
          <w:szCs w:val="24"/>
        </w:rPr>
      </w:pPr>
      <w:r w:rsidRPr="00DC4623">
        <w:rPr>
          <w:rFonts w:cstheme="minorHAnsi"/>
          <w:sz w:val="24"/>
          <w:szCs w:val="24"/>
        </w:rPr>
        <w:t>Allen, P.</w:t>
      </w:r>
      <w:r w:rsidR="00714DD4" w:rsidRPr="00DC4623">
        <w:rPr>
          <w:rFonts w:cstheme="minorHAnsi"/>
          <w:sz w:val="24"/>
          <w:szCs w:val="24"/>
        </w:rPr>
        <w:t xml:space="preserve"> &amp; </w:t>
      </w:r>
      <w:r w:rsidR="006A5C19" w:rsidRPr="00DC4623">
        <w:rPr>
          <w:rFonts w:cstheme="minorHAnsi"/>
          <w:sz w:val="24"/>
          <w:szCs w:val="24"/>
        </w:rPr>
        <w:t>Sachs, C</w:t>
      </w:r>
      <w:r w:rsidRPr="00DC4623">
        <w:rPr>
          <w:rFonts w:cstheme="minorHAnsi"/>
          <w:sz w:val="24"/>
          <w:szCs w:val="24"/>
        </w:rPr>
        <w:t>.</w:t>
      </w:r>
      <w:r w:rsidR="006A5C19" w:rsidRPr="00DC4623">
        <w:rPr>
          <w:rFonts w:cstheme="minorHAnsi"/>
          <w:sz w:val="24"/>
          <w:szCs w:val="24"/>
        </w:rPr>
        <w:t xml:space="preserve"> </w:t>
      </w:r>
      <w:r w:rsidR="00C51D8C" w:rsidRPr="00DC4623">
        <w:rPr>
          <w:rFonts w:cstheme="minorHAnsi"/>
          <w:sz w:val="24"/>
          <w:szCs w:val="24"/>
        </w:rPr>
        <w:t>(2007). Women and food chains: T</w:t>
      </w:r>
      <w:r w:rsidR="006A5C19" w:rsidRPr="00DC4623">
        <w:rPr>
          <w:rFonts w:cstheme="minorHAnsi"/>
          <w:sz w:val="24"/>
          <w:szCs w:val="24"/>
        </w:rPr>
        <w:t xml:space="preserve">he gendered politics of food. </w:t>
      </w:r>
      <w:r w:rsidR="006A5C19" w:rsidRPr="00DC4623">
        <w:rPr>
          <w:rFonts w:cstheme="minorHAnsi"/>
          <w:i/>
          <w:sz w:val="24"/>
          <w:szCs w:val="24"/>
        </w:rPr>
        <w:t>International Journal of Sociology of Food and Agriculture</w:t>
      </w:r>
      <w:r w:rsidR="006A5C19" w:rsidRPr="00DC4623">
        <w:rPr>
          <w:rFonts w:cstheme="minorHAnsi"/>
          <w:sz w:val="24"/>
          <w:szCs w:val="24"/>
        </w:rPr>
        <w:t>, 15(1), 1-23.</w:t>
      </w:r>
    </w:p>
    <w:p w14:paraId="465F95CC" w14:textId="462A7FF4" w:rsidR="00591F7C" w:rsidRPr="00DC4623" w:rsidRDefault="00591F7C" w:rsidP="00D02703">
      <w:pPr>
        <w:spacing w:line="240" w:lineRule="auto"/>
        <w:ind w:left="720" w:hanging="720"/>
        <w:rPr>
          <w:rFonts w:cstheme="minorHAnsi"/>
          <w:sz w:val="24"/>
          <w:szCs w:val="24"/>
        </w:rPr>
      </w:pPr>
      <w:r w:rsidRPr="00DC4623">
        <w:rPr>
          <w:rFonts w:cstheme="minorHAnsi"/>
          <w:sz w:val="24"/>
          <w:szCs w:val="24"/>
        </w:rPr>
        <w:t>Armstrong, P. (2010). “Neoliberalism in action: Canadian perspectives.” In S.</w:t>
      </w:r>
      <w:r w:rsidR="00E379E3" w:rsidRPr="00DC4623">
        <w:rPr>
          <w:rFonts w:cstheme="minorHAnsi"/>
          <w:sz w:val="24"/>
          <w:szCs w:val="24"/>
        </w:rPr>
        <w:t xml:space="preserve"> Braedley and </w:t>
      </w:r>
      <w:r w:rsidRPr="00DC4623">
        <w:rPr>
          <w:rFonts w:cstheme="minorHAnsi"/>
          <w:sz w:val="24"/>
          <w:szCs w:val="24"/>
        </w:rPr>
        <w:t xml:space="preserve">M. Luxton (Eds.). </w:t>
      </w:r>
      <w:r w:rsidRPr="00DC4623">
        <w:rPr>
          <w:rFonts w:cstheme="minorHAnsi"/>
          <w:i/>
          <w:sz w:val="24"/>
          <w:szCs w:val="24"/>
        </w:rPr>
        <w:t>Neoliberalism and everyday life</w:t>
      </w:r>
      <w:r w:rsidR="00E379E3" w:rsidRPr="00DC4623">
        <w:rPr>
          <w:rFonts w:cstheme="minorHAnsi"/>
          <w:sz w:val="24"/>
          <w:szCs w:val="24"/>
        </w:rPr>
        <w:t>. Montreal-Kingston: McGill-</w:t>
      </w:r>
      <w:r w:rsidR="00E379E3" w:rsidRPr="00DC4623">
        <w:rPr>
          <w:rFonts w:cstheme="minorHAnsi"/>
          <w:sz w:val="24"/>
          <w:szCs w:val="24"/>
        </w:rPr>
        <w:tab/>
      </w:r>
      <w:r w:rsidRPr="00DC4623">
        <w:rPr>
          <w:rFonts w:cstheme="minorHAnsi"/>
          <w:sz w:val="24"/>
          <w:szCs w:val="24"/>
        </w:rPr>
        <w:t>Queens University Press.</w:t>
      </w:r>
    </w:p>
    <w:p w14:paraId="31297979" w14:textId="6FE1D970" w:rsidR="00AA690B" w:rsidRPr="00DC4623" w:rsidRDefault="00AA690B" w:rsidP="00D02703">
      <w:pPr>
        <w:spacing w:line="240" w:lineRule="auto"/>
        <w:ind w:left="720" w:hanging="720"/>
        <w:rPr>
          <w:rFonts w:cstheme="minorHAnsi"/>
          <w:sz w:val="24"/>
          <w:szCs w:val="24"/>
        </w:rPr>
      </w:pPr>
      <w:r w:rsidRPr="00DC4623">
        <w:rPr>
          <w:rFonts w:cstheme="minorHAnsi"/>
          <w:sz w:val="24"/>
          <w:szCs w:val="24"/>
        </w:rPr>
        <w:t xml:space="preserve">Beagan, B., Chapman, G., D’Sylva, </w:t>
      </w:r>
      <w:r w:rsidR="00714DD4" w:rsidRPr="00DC4623">
        <w:rPr>
          <w:rFonts w:cstheme="minorHAnsi"/>
          <w:sz w:val="24"/>
          <w:szCs w:val="24"/>
        </w:rPr>
        <w:t xml:space="preserve">&amp; </w:t>
      </w:r>
      <w:r w:rsidRPr="00DC4623">
        <w:rPr>
          <w:rFonts w:cstheme="minorHAnsi"/>
          <w:sz w:val="24"/>
          <w:szCs w:val="24"/>
        </w:rPr>
        <w:t xml:space="preserve">Bassett, B.R. (2008). ‘It’s Just Easier for Me to Do It’: Rationalizing the Family Division of Foodwork. </w:t>
      </w:r>
      <w:r w:rsidRPr="00DC4623">
        <w:rPr>
          <w:rFonts w:cstheme="minorHAnsi"/>
          <w:i/>
          <w:sz w:val="24"/>
          <w:szCs w:val="24"/>
        </w:rPr>
        <w:t>Sociology</w:t>
      </w:r>
      <w:r w:rsidR="00C51D8C" w:rsidRPr="00DC4623">
        <w:rPr>
          <w:rFonts w:cstheme="minorHAnsi"/>
          <w:sz w:val="24"/>
          <w:szCs w:val="24"/>
        </w:rPr>
        <w:t>,</w:t>
      </w:r>
      <w:r w:rsidRPr="00DC4623">
        <w:rPr>
          <w:rFonts w:cstheme="minorHAnsi"/>
          <w:sz w:val="24"/>
          <w:szCs w:val="24"/>
        </w:rPr>
        <w:t xml:space="preserve"> 42</w:t>
      </w:r>
      <w:r w:rsidR="0067697F" w:rsidRPr="00DC4623">
        <w:rPr>
          <w:rFonts w:cstheme="minorHAnsi"/>
          <w:sz w:val="24"/>
          <w:szCs w:val="24"/>
        </w:rPr>
        <w:t>(</w:t>
      </w:r>
      <w:r w:rsidR="00C51D8C" w:rsidRPr="00DC4623">
        <w:rPr>
          <w:rFonts w:cstheme="minorHAnsi"/>
          <w:sz w:val="24"/>
          <w:szCs w:val="24"/>
        </w:rPr>
        <w:t>4</w:t>
      </w:r>
      <w:r w:rsidR="0067697F" w:rsidRPr="00DC4623">
        <w:rPr>
          <w:rFonts w:cstheme="minorHAnsi"/>
          <w:sz w:val="24"/>
          <w:szCs w:val="24"/>
        </w:rPr>
        <w:t>)</w:t>
      </w:r>
      <w:r w:rsidR="00C51D8C" w:rsidRPr="00DC4623">
        <w:rPr>
          <w:rFonts w:cstheme="minorHAnsi"/>
          <w:sz w:val="24"/>
          <w:szCs w:val="24"/>
        </w:rPr>
        <w:t>,</w:t>
      </w:r>
      <w:r w:rsidRPr="00DC4623">
        <w:rPr>
          <w:rFonts w:cstheme="minorHAnsi"/>
          <w:sz w:val="24"/>
          <w:szCs w:val="24"/>
        </w:rPr>
        <w:t xml:space="preserve"> 653-671.</w:t>
      </w:r>
    </w:p>
    <w:p w14:paraId="1F62B064" w14:textId="7002BBE1" w:rsidR="000E1101" w:rsidRPr="00DC4623" w:rsidRDefault="000E1101" w:rsidP="000E1101">
      <w:pPr>
        <w:spacing w:line="240" w:lineRule="auto"/>
        <w:ind w:left="720" w:hanging="720"/>
        <w:rPr>
          <w:rFonts w:cstheme="minorHAnsi"/>
          <w:sz w:val="24"/>
          <w:szCs w:val="24"/>
        </w:rPr>
      </w:pPr>
      <w:r w:rsidRPr="00DC4623">
        <w:rPr>
          <w:rFonts w:cstheme="minorHAnsi"/>
          <w:sz w:val="24"/>
          <w:szCs w:val="24"/>
        </w:rPr>
        <w:t>Beagan, B., Chapman, G., Johnston,</w:t>
      </w:r>
      <w:r w:rsidR="00574B32" w:rsidRPr="00DC4623">
        <w:rPr>
          <w:rFonts w:cstheme="minorHAnsi"/>
          <w:sz w:val="24"/>
          <w:szCs w:val="24"/>
        </w:rPr>
        <w:t xml:space="preserve"> </w:t>
      </w:r>
      <w:r w:rsidRPr="00DC4623">
        <w:rPr>
          <w:rFonts w:cstheme="minorHAnsi"/>
          <w:sz w:val="24"/>
          <w:szCs w:val="24"/>
        </w:rPr>
        <w:t xml:space="preserve">J., McPhail, D., Power, E., M., </w:t>
      </w:r>
      <w:r w:rsidR="00714DD4" w:rsidRPr="00DC4623">
        <w:rPr>
          <w:rFonts w:cstheme="minorHAnsi"/>
          <w:sz w:val="24"/>
          <w:szCs w:val="24"/>
        </w:rPr>
        <w:t xml:space="preserve">&amp; </w:t>
      </w:r>
      <w:r w:rsidRPr="00DC4623">
        <w:rPr>
          <w:rFonts w:cstheme="minorHAnsi"/>
          <w:sz w:val="24"/>
          <w:szCs w:val="24"/>
        </w:rPr>
        <w:t xml:space="preserve">Vallianatos, H. (2015). </w:t>
      </w:r>
      <w:r w:rsidR="00330FFB" w:rsidRPr="00DC4623">
        <w:rPr>
          <w:rFonts w:cstheme="minorHAnsi"/>
          <w:sz w:val="24"/>
          <w:szCs w:val="24"/>
        </w:rPr>
        <w:t xml:space="preserve">Social class trajectories in </w:t>
      </w:r>
      <w:r w:rsidRPr="00DC4623">
        <w:rPr>
          <w:rFonts w:cstheme="minorHAnsi"/>
          <w:i/>
          <w:sz w:val="24"/>
          <w:szCs w:val="24"/>
        </w:rPr>
        <w:t xml:space="preserve">Acquired </w:t>
      </w:r>
      <w:r w:rsidR="00E379E3" w:rsidRPr="00DC4623">
        <w:rPr>
          <w:rFonts w:cstheme="minorHAnsi"/>
          <w:i/>
          <w:sz w:val="24"/>
          <w:szCs w:val="24"/>
        </w:rPr>
        <w:t>t</w:t>
      </w:r>
      <w:r w:rsidRPr="00DC4623">
        <w:rPr>
          <w:rFonts w:cstheme="minorHAnsi"/>
          <w:i/>
          <w:sz w:val="24"/>
          <w:szCs w:val="24"/>
        </w:rPr>
        <w:t>astes:</w:t>
      </w:r>
      <w:r w:rsidR="00574B32" w:rsidRPr="00DC4623">
        <w:rPr>
          <w:rFonts w:cstheme="minorHAnsi"/>
          <w:i/>
          <w:sz w:val="24"/>
          <w:szCs w:val="24"/>
        </w:rPr>
        <w:t xml:space="preserve"> </w:t>
      </w:r>
      <w:r w:rsidRPr="00DC4623">
        <w:rPr>
          <w:rFonts w:cstheme="minorHAnsi"/>
          <w:i/>
          <w:sz w:val="24"/>
          <w:szCs w:val="24"/>
        </w:rPr>
        <w:t xml:space="preserve">Why </w:t>
      </w:r>
      <w:r w:rsidR="0067697F" w:rsidRPr="00DC4623">
        <w:rPr>
          <w:rFonts w:cstheme="minorHAnsi"/>
          <w:i/>
          <w:sz w:val="24"/>
          <w:szCs w:val="24"/>
        </w:rPr>
        <w:t>families eat the way they do</w:t>
      </w:r>
      <w:r w:rsidRPr="00DC4623">
        <w:rPr>
          <w:rFonts w:cstheme="minorHAnsi"/>
          <w:sz w:val="24"/>
          <w:szCs w:val="24"/>
        </w:rPr>
        <w:t>. Vancouver: UBC Press.</w:t>
      </w:r>
      <w:r w:rsidR="00574B32" w:rsidRPr="00DC4623">
        <w:rPr>
          <w:rFonts w:cstheme="minorHAnsi"/>
          <w:sz w:val="24"/>
          <w:szCs w:val="24"/>
        </w:rPr>
        <w:t xml:space="preserve">  </w:t>
      </w:r>
      <w:r w:rsidRPr="00DC4623">
        <w:rPr>
          <w:rFonts w:cstheme="minorHAnsi"/>
          <w:sz w:val="24"/>
          <w:szCs w:val="24"/>
        </w:rPr>
        <w:t xml:space="preserve"> </w:t>
      </w:r>
    </w:p>
    <w:p w14:paraId="135DB1D7" w14:textId="77777777" w:rsidR="00D56ED5" w:rsidRPr="00DC4623" w:rsidRDefault="00D56ED5" w:rsidP="00D56ED5">
      <w:pPr>
        <w:spacing w:line="240" w:lineRule="auto"/>
        <w:ind w:left="720" w:hanging="720"/>
        <w:rPr>
          <w:rFonts w:cstheme="minorHAnsi"/>
          <w:sz w:val="24"/>
          <w:szCs w:val="24"/>
        </w:rPr>
      </w:pPr>
      <w:r w:rsidRPr="00DC4623">
        <w:rPr>
          <w:rFonts w:cstheme="minorHAnsi"/>
          <w:sz w:val="24"/>
          <w:szCs w:val="24"/>
        </w:rPr>
        <w:t>Brady, J., Gingras, J., Power, E. (2012). Still hungry: A feminist perspective on food, foodwork, the body and food studies.  In M. Koc, J. Sumner and A. Winson (Eds.).  Critical perspectives in food studies. Don Mills, Ontario: Oxford University Press.</w:t>
      </w:r>
    </w:p>
    <w:p w14:paraId="22A4610A" w14:textId="316BE5DA" w:rsidR="000C3A80" w:rsidRPr="00DC4623" w:rsidRDefault="001B027C" w:rsidP="00D56ED5">
      <w:pPr>
        <w:spacing w:line="240" w:lineRule="auto"/>
        <w:ind w:left="720" w:hanging="720"/>
        <w:rPr>
          <w:rFonts w:cstheme="minorHAnsi"/>
          <w:sz w:val="24"/>
          <w:szCs w:val="24"/>
        </w:rPr>
      </w:pPr>
      <w:r w:rsidRPr="00DC4623">
        <w:rPr>
          <w:rFonts w:cstheme="minorHAnsi"/>
          <w:sz w:val="24"/>
          <w:szCs w:val="24"/>
        </w:rPr>
        <w:t xml:space="preserve">Brodie, J. (1995). </w:t>
      </w:r>
      <w:r w:rsidRPr="00DC4623">
        <w:rPr>
          <w:rFonts w:cstheme="minorHAnsi"/>
          <w:i/>
          <w:sz w:val="24"/>
          <w:szCs w:val="24"/>
        </w:rPr>
        <w:t>Politics on the m</w:t>
      </w:r>
      <w:r w:rsidR="000C3A80" w:rsidRPr="00DC4623">
        <w:rPr>
          <w:rFonts w:cstheme="minorHAnsi"/>
          <w:i/>
          <w:sz w:val="24"/>
          <w:szCs w:val="24"/>
        </w:rPr>
        <w:t>argins: Restructuring and the Canadian women’s movement.</w:t>
      </w:r>
      <w:r w:rsidR="000C3A80" w:rsidRPr="00DC4623">
        <w:rPr>
          <w:rFonts w:cstheme="minorHAnsi"/>
          <w:sz w:val="24"/>
          <w:szCs w:val="24"/>
        </w:rPr>
        <w:t xml:space="preserve"> Halifax: Fernwood Publishing.</w:t>
      </w:r>
    </w:p>
    <w:p w14:paraId="541DF979" w14:textId="7D72E706" w:rsidR="00165098" w:rsidRPr="00DC4623" w:rsidRDefault="00165098" w:rsidP="005F1597">
      <w:pPr>
        <w:spacing w:line="240" w:lineRule="auto"/>
        <w:ind w:left="720" w:hanging="720"/>
        <w:rPr>
          <w:rFonts w:cstheme="minorHAnsi"/>
          <w:sz w:val="24"/>
          <w:szCs w:val="24"/>
        </w:rPr>
      </w:pPr>
      <w:r w:rsidRPr="00DC4623">
        <w:rPr>
          <w:rFonts w:cstheme="minorHAnsi"/>
          <w:sz w:val="24"/>
          <w:szCs w:val="24"/>
        </w:rPr>
        <w:t xml:space="preserve">Buck-McFadyen, E.V. (2015). Rural food Insecurity: When cooking skills, homegrown food, and perseverance aren’t enough to feed a family. </w:t>
      </w:r>
      <w:r w:rsidRPr="00DC4623">
        <w:rPr>
          <w:rFonts w:cstheme="minorHAnsi"/>
          <w:i/>
          <w:sz w:val="24"/>
          <w:szCs w:val="24"/>
        </w:rPr>
        <w:t>Canadian Journal of Public Health</w:t>
      </w:r>
      <w:r w:rsidRPr="00DC4623">
        <w:rPr>
          <w:rFonts w:cstheme="minorHAnsi"/>
          <w:sz w:val="24"/>
          <w:szCs w:val="24"/>
        </w:rPr>
        <w:t xml:space="preserve">. 106(3), 140-146. </w:t>
      </w:r>
    </w:p>
    <w:p w14:paraId="6780580C" w14:textId="5703FA6C" w:rsidR="00AA690B" w:rsidRPr="00DC4623" w:rsidRDefault="00714DD4" w:rsidP="005F1597">
      <w:pPr>
        <w:spacing w:line="240" w:lineRule="auto"/>
        <w:ind w:left="720" w:hanging="720"/>
        <w:rPr>
          <w:rFonts w:cstheme="minorHAnsi"/>
          <w:sz w:val="24"/>
          <w:szCs w:val="24"/>
        </w:rPr>
      </w:pPr>
      <w:r w:rsidRPr="00DC4623">
        <w:rPr>
          <w:rFonts w:cstheme="minorHAnsi"/>
          <w:sz w:val="24"/>
          <w:szCs w:val="24"/>
        </w:rPr>
        <w:t>Cairns, K. &amp;</w:t>
      </w:r>
      <w:r w:rsidR="00AA690B" w:rsidRPr="00DC4623">
        <w:rPr>
          <w:rFonts w:cstheme="minorHAnsi"/>
          <w:sz w:val="24"/>
          <w:szCs w:val="24"/>
        </w:rPr>
        <w:t xml:space="preserve"> Johnston, J. (2015). </w:t>
      </w:r>
      <w:r w:rsidR="003B0C13" w:rsidRPr="00DC4623">
        <w:rPr>
          <w:rFonts w:cstheme="minorHAnsi"/>
          <w:sz w:val="24"/>
          <w:szCs w:val="24"/>
        </w:rPr>
        <w:t xml:space="preserve">Maternal foodwork: The emotional ties that bind. In </w:t>
      </w:r>
      <w:r w:rsidR="00AA690B" w:rsidRPr="00DC4623">
        <w:rPr>
          <w:rFonts w:cstheme="minorHAnsi"/>
          <w:i/>
          <w:sz w:val="24"/>
          <w:szCs w:val="24"/>
        </w:rPr>
        <w:t>Food and Femininity</w:t>
      </w:r>
      <w:r w:rsidR="00AA690B" w:rsidRPr="00DC4623">
        <w:rPr>
          <w:rFonts w:cstheme="minorHAnsi"/>
          <w:sz w:val="24"/>
          <w:szCs w:val="24"/>
        </w:rPr>
        <w:t xml:space="preserve">. London: Bloomsbury Academic. </w:t>
      </w:r>
    </w:p>
    <w:p w14:paraId="7FED7A16" w14:textId="39919322" w:rsidR="00456691" w:rsidRPr="00DC4623" w:rsidRDefault="00456691" w:rsidP="005F1597">
      <w:pPr>
        <w:spacing w:line="240" w:lineRule="auto"/>
        <w:ind w:left="720" w:hanging="720"/>
        <w:rPr>
          <w:rFonts w:cstheme="minorHAnsi"/>
          <w:sz w:val="24"/>
          <w:szCs w:val="24"/>
        </w:rPr>
      </w:pPr>
      <w:r w:rsidRPr="00DC4623">
        <w:rPr>
          <w:rFonts w:cstheme="minorHAnsi"/>
          <w:sz w:val="24"/>
          <w:szCs w:val="24"/>
        </w:rPr>
        <w:t xml:space="preserve">Copeland, A.J. and Agosto, D.E. (2012). Diagrams and relational maps: The use of graphic elicitation techniques with interviewing for data collection, analysis, and display.  </w:t>
      </w:r>
      <w:r w:rsidRPr="00DC4623">
        <w:rPr>
          <w:rFonts w:cstheme="minorHAnsi"/>
          <w:i/>
          <w:sz w:val="24"/>
          <w:szCs w:val="24"/>
        </w:rPr>
        <w:t>International Journal of Qualitative Methods</w:t>
      </w:r>
      <w:r w:rsidRPr="00DC4623">
        <w:rPr>
          <w:rFonts w:cstheme="minorHAnsi"/>
          <w:sz w:val="24"/>
          <w:szCs w:val="24"/>
        </w:rPr>
        <w:t>. 11(5)</w:t>
      </w:r>
      <w:r w:rsidR="000A3980" w:rsidRPr="00DC4623">
        <w:rPr>
          <w:rFonts w:cstheme="minorHAnsi"/>
          <w:sz w:val="24"/>
          <w:szCs w:val="24"/>
        </w:rPr>
        <w:t>,</w:t>
      </w:r>
      <w:r w:rsidRPr="00DC4623">
        <w:rPr>
          <w:rFonts w:cstheme="minorHAnsi"/>
          <w:sz w:val="24"/>
          <w:szCs w:val="24"/>
        </w:rPr>
        <w:t xml:space="preserve"> 513-533.</w:t>
      </w:r>
    </w:p>
    <w:p w14:paraId="1C22F6E1" w14:textId="39B96E95" w:rsidR="000C3A80" w:rsidRPr="00DF7545" w:rsidRDefault="000C3A80" w:rsidP="005F1597">
      <w:pPr>
        <w:spacing w:line="240" w:lineRule="auto"/>
        <w:ind w:left="720" w:hanging="720"/>
        <w:rPr>
          <w:rFonts w:cstheme="minorHAnsi"/>
          <w:sz w:val="24"/>
          <w:szCs w:val="24"/>
        </w:rPr>
      </w:pPr>
      <w:r w:rsidRPr="00DC4623">
        <w:rPr>
          <w:rFonts w:cstheme="minorHAnsi"/>
          <w:sz w:val="24"/>
          <w:szCs w:val="24"/>
        </w:rPr>
        <w:t xml:space="preserve">Campaign 2000. (2016). </w:t>
      </w:r>
      <w:r w:rsidRPr="00DC4623">
        <w:rPr>
          <w:rFonts w:cstheme="minorHAnsi"/>
          <w:i/>
          <w:sz w:val="24"/>
          <w:szCs w:val="24"/>
        </w:rPr>
        <w:t>Let’s Do This, Let’s End Child Poverty for Good: 2015 Report Card on Child and Family Poverty in Ontario</w:t>
      </w:r>
      <w:r w:rsidRPr="00DC4623">
        <w:rPr>
          <w:rFonts w:cstheme="minorHAnsi"/>
          <w:sz w:val="24"/>
          <w:szCs w:val="24"/>
        </w:rPr>
        <w:t xml:space="preserve">. Retrieved from: </w:t>
      </w:r>
      <w:hyperlink r:id="rId8" w:history="1">
        <w:r w:rsidRPr="00DC4623">
          <w:rPr>
            <w:rStyle w:val="Hyperlink"/>
            <w:rFonts w:cstheme="minorHAnsi"/>
            <w:sz w:val="24"/>
            <w:szCs w:val="24"/>
          </w:rPr>
          <w:t>http://campaign2000.ca/wp-content/uploads/2016/08/Ontario2015Report.pdf</w:t>
        </w:r>
      </w:hyperlink>
    </w:p>
    <w:p w14:paraId="19D422FF" w14:textId="47958DD1" w:rsidR="000A3980" w:rsidRPr="00DC4623" w:rsidRDefault="000A3980" w:rsidP="005F1597">
      <w:pPr>
        <w:spacing w:line="240" w:lineRule="auto"/>
        <w:ind w:left="720" w:hanging="720"/>
        <w:rPr>
          <w:rFonts w:cstheme="minorHAnsi"/>
          <w:sz w:val="24"/>
          <w:szCs w:val="24"/>
        </w:rPr>
      </w:pPr>
      <w:r w:rsidRPr="00E00A27">
        <w:rPr>
          <w:rFonts w:cstheme="minorHAnsi"/>
          <w:sz w:val="24"/>
          <w:szCs w:val="24"/>
        </w:rPr>
        <w:t>Collins, P. A., Power, E. M., &amp; Little</w:t>
      </w:r>
      <w:r w:rsidRPr="00DC4623">
        <w:rPr>
          <w:rFonts w:cstheme="minorHAnsi"/>
          <w:sz w:val="24"/>
          <w:szCs w:val="24"/>
        </w:rPr>
        <w:t xml:space="preserve">, M. H. (2014). Municipal-level responses to household food insecurity in Canada: A call for critical, evaluative research. </w:t>
      </w:r>
      <w:r w:rsidRPr="00DC4623">
        <w:rPr>
          <w:rFonts w:cstheme="minorHAnsi"/>
          <w:i/>
          <w:sz w:val="24"/>
          <w:szCs w:val="24"/>
        </w:rPr>
        <w:t>Canadian Journal of Public Health</w:t>
      </w:r>
      <w:r w:rsidRPr="00DC4623">
        <w:rPr>
          <w:rFonts w:cstheme="minorHAnsi"/>
          <w:sz w:val="24"/>
          <w:szCs w:val="24"/>
        </w:rPr>
        <w:t>, 105(2), e138-41</w:t>
      </w:r>
    </w:p>
    <w:p w14:paraId="4DA69E89" w14:textId="358B0EFD" w:rsidR="00AA690B" w:rsidRPr="00DC4623" w:rsidRDefault="00AA690B" w:rsidP="005F1597">
      <w:pPr>
        <w:spacing w:line="240" w:lineRule="auto"/>
        <w:ind w:left="720" w:hanging="720"/>
        <w:rPr>
          <w:rFonts w:cstheme="minorHAnsi"/>
          <w:sz w:val="24"/>
          <w:szCs w:val="24"/>
        </w:rPr>
      </w:pPr>
      <w:r w:rsidRPr="00DC4623">
        <w:rPr>
          <w:rFonts w:cstheme="minorHAnsi"/>
          <w:sz w:val="24"/>
          <w:szCs w:val="24"/>
        </w:rPr>
        <w:t xml:space="preserve">DeVault, M.L. (1991). </w:t>
      </w:r>
      <w:r w:rsidRPr="00DC4623">
        <w:rPr>
          <w:rFonts w:cstheme="minorHAnsi"/>
          <w:i/>
          <w:sz w:val="24"/>
          <w:szCs w:val="24"/>
        </w:rPr>
        <w:t>Feeding the family: The social organization of caring as gendered work.</w:t>
      </w:r>
      <w:r w:rsidRPr="00DC4623">
        <w:rPr>
          <w:rFonts w:cstheme="minorHAnsi"/>
          <w:sz w:val="24"/>
          <w:szCs w:val="24"/>
        </w:rPr>
        <w:t xml:space="preserve"> Chicago: University of Chicago Press.</w:t>
      </w:r>
    </w:p>
    <w:p w14:paraId="6BD6985C" w14:textId="72AE12D6" w:rsidR="006A5C19" w:rsidRPr="00DC4623" w:rsidRDefault="00714DD4" w:rsidP="005F1597">
      <w:pPr>
        <w:spacing w:line="240" w:lineRule="auto"/>
        <w:ind w:left="720" w:hanging="720"/>
        <w:rPr>
          <w:rFonts w:cstheme="minorHAnsi"/>
          <w:sz w:val="24"/>
          <w:szCs w:val="24"/>
        </w:rPr>
      </w:pPr>
      <w:r w:rsidRPr="00DC4623">
        <w:rPr>
          <w:rFonts w:cstheme="minorHAnsi"/>
          <w:sz w:val="24"/>
          <w:szCs w:val="24"/>
        </w:rPr>
        <w:t>Duffy, M</w:t>
      </w:r>
      <w:r w:rsidR="006A5C19" w:rsidRPr="00DC4623">
        <w:rPr>
          <w:rFonts w:cstheme="minorHAnsi"/>
          <w:sz w:val="24"/>
          <w:szCs w:val="24"/>
        </w:rPr>
        <w:t xml:space="preserve">. (2011). </w:t>
      </w:r>
      <w:r w:rsidR="006A5C19" w:rsidRPr="00DC4623">
        <w:rPr>
          <w:rFonts w:cstheme="minorHAnsi"/>
          <w:i/>
          <w:sz w:val="24"/>
          <w:szCs w:val="24"/>
        </w:rPr>
        <w:t>Making Care Count: A century of gender, race, and paid care work.</w:t>
      </w:r>
      <w:r w:rsidR="00574B32" w:rsidRPr="00DC4623">
        <w:rPr>
          <w:rFonts w:cstheme="minorHAnsi"/>
          <w:i/>
          <w:sz w:val="24"/>
          <w:szCs w:val="24"/>
        </w:rPr>
        <w:t xml:space="preserve"> </w:t>
      </w:r>
      <w:r w:rsidR="006A5C19" w:rsidRPr="00DC4623">
        <w:rPr>
          <w:rFonts w:cstheme="minorHAnsi"/>
          <w:sz w:val="24"/>
          <w:szCs w:val="24"/>
        </w:rPr>
        <w:t>Piscataway, New Jersey: Rutgers University Press.</w:t>
      </w:r>
    </w:p>
    <w:p w14:paraId="7D729A71" w14:textId="58E465C5" w:rsidR="00147120" w:rsidRPr="00DC4623" w:rsidRDefault="00147120" w:rsidP="005F1597">
      <w:pPr>
        <w:spacing w:line="240" w:lineRule="auto"/>
        <w:ind w:left="720" w:hanging="720"/>
        <w:rPr>
          <w:rFonts w:cstheme="minorHAnsi"/>
          <w:sz w:val="24"/>
          <w:szCs w:val="24"/>
        </w:rPr>
      </w:pPr>
      <w:r w:rsidRPr="00DC4623">
        <w:rPr>
          <w:rFonts w:cstheme="minorHAnsi"/>
          <w:sz w:val="24"/>
          <w:szCs w:val="24"/>
        </w:rPr>
        <w:t>Engler-Stringer, R.</w:t>
      </w:r>
      <w:r w:rsidR="00AA690B" w:rsidRPr="00DC4623">
        <w:rPr>
          <w:rFonts w:cstheme="minorHAnsi"/>
          <w:sz w:val="24"/>
          <w:szCs w:val="24"/>
        </w:rPr>
        <w:t xml:space="preserve"> &amp; Berenbaum, S. (2007). Exploring food security with collective kitchens participants in three Canadian cities. </w:t>
      </w:r>
      <w:r w:rsidR="00AA690B" w:rsidRPr="00DC4623">
        <w:rPr>
          <w:rFonts w:cstheme="minorHAnsi"/>
          <w:i/>
          <w:sz w:val="24"/>
          <w:szCs w:val="24"/>
        </w:rPr>
        <w:t>Qualitative Health Research</w:t>
      </w:r>
      <w:r w:rsidRPr="00DC4623">
        <w:rPr>
          <w:rFonts w:cstheme="minorHAnsi"/>
          <w:sz w:val="24"/>
          <w:szCs w:val="24"/>
        </w:rPr>
        <w:t xml:space="preserve">, 17(1), 75-84. </w:t>
      </w:r>
    </w:p>
    <w:p w14:paraId="5DBFD17E" w14:textId="73CC7469" w:rsidR="007868F8" w:rsidRPr="00DC4623" w:rsidRDefault="007868F8" w:rsidP="00E33A3D">
      <w:pPr>
        <w:spacing w:line="240" w:lineRule="auto"/>
        <w:ind w:left="709" w:hanging="709"/>
        <w:rPr>
          <w:rFonts w:cstheme="minorHAnsi"/>
          <w:sz w:val="24"/>
          <w:szCs w:val="24"/>
        </w:rPr>
      </w:pPr>
      <w:r w:rsidRPr="00DC4623">
        <w:rPr>
          <w:rFonts w:cstheme="minorHAnsi"/>
          <w:sz w:val="24"/>
          <w:szCs w:val="24"/>
        </w:rPr>
        <w:lastRenderedPageBreak/>
        <w:t xml:space="preserve">Fudge, J. and Cossman, B.  (2000). Introduction: Privatization, polarization and policy: feminism and the future. In B. Cossman and J. Fudge (Eds.), </w:t>
      </w:r>
      <w:r w:rsidRPr="00DC4623">
        <w:rPr>
          <w:rFonts w:cstheme="minorHAnsi"/>
          <w:i/>
          <w:sz w:val="24"/>
          <w:szCs w:val="24"/>
        </w:rPr>
        <w:t>Privatization, law and the challenge to feminism</w:t>
      </w:r>
      <w:r w:rsidRPr="00DC4623">
        <w:rPr>
          <w:rFonts w:cstheme="minorHAnsi"/>
          <w:sz w:val="24"/>
          <w:szCs w:val="24"/>
        </w:rPr>
        <w:t>. Toronto: University of Toronto Press.</w:t>
      </w:r>
    </w:p>
    <w:p w14:paraId="56DDFE7B" w14:textId="2EDFE0CC" w:rsidR="00AA319A" w:rsidRPr="00DC4623" w:rsidRDefault="00702EB0" w:rsidP="00E33A3D">
      <w:pPr>
        <w:spacing w:line="240" w:lineRule="auto"/>
        <w:ind w:left="709" w:hanging="709"/>
        <w:rPr>
          <w:rFonts w:cstheme="minorHAnsi"/>
          <w:sz w:val="24"/>
          <w:szCs w:val="24"/>
        </w:rPr>
      </w:pPr>
      <w:r w:rsidRPr="00DC4623">
        <w:rPr>
          <w:rFonts w:cstheme="minorHAnsi"/>
          <w:sz w:val="24"/>
          <w:szCs w:val="24"/>
        </w:rPr>
        <w:t>Goodwin, S.</w:t>
      </w:r>
      <w:r w:rsidR="00E33A3D" w:rsidRPr="00DC4623">
        <w:rPr>
          <w:rFonts w:cstheme="minorHAnsi"/>
          <w:sz w:val="24"/>
          <w:szCs w:val="24"/>
        </w:rPr>
        <w:t xml:space="preserve"> and Huppatz, K. (2010). (Introduction) The good mother in theory and research: An overview. In </w:t>
      </w:r>
      <w:r w:rsidR="00E33A3D" w:rsidRPr="00DC4623">
        <w:rPr>
          <w:rFonts w:cstheme="minorHAnsi"/>
          <w:i/>
          <w:sz w:val="24"/>
          <w:szCs w:val="24"/>
        </w:rPr>
        <w:t>The good mother: Contemporary motherhoods in Australia</w:t>
      </w:r>
      <w:r w:rsidR="00E33A3D" w:rsidRPr="00DC4623">
        <w:rPr>
          <w:rFonts w:cstheme="minorHAnsi"/>
          <w:sz w:val="24"/>
          <w:szCs w:val="24"/>
        </w:rPr>
        <w:t>. S. Goodwin and K. Huppatz (Eds.). Sydney, Australia: Sydney University Press.</w:t>
      </w:r>
    </w:p>
    <w:p w14:paraId="4DC554D9" w14:textId="754BF21C" w:rsidR="00AA690B" w:rsidRPr="00DC4623" w:rsidRDefault="00AA690B" w:rsidP="00DB7185">
      <w:pPr>
        <w:spacing w:line="240" w:lineRule="auto"/>
        <w:ind w:left="720" w:hanging="720"/>
        <w:rPr>
          <w:rFonts w:cstheme="minorHAnsi"/>
          <w:sz w:val="24"/>
          <w:szCs w:val="24"/>
        </w:rPr>
      </w:pPr>
      <w:r w:rsidRPr="00DC4623">
        <w:rPr>
          <w:rFonts w:cstheme="minorHAnsi"/>
          <w:sz w:val="24"/>
          <w:szCs w:val="24"/>
        </w:rPr>
        <w:t xml:space="preserve">Julier, A. P. (2006). Hiding gender and race in the discourse of commercial food consumption. </w:t>
      </w:r>
      <w:r w:rsidR="000C3A80" w:rsidRPr="00DC4623">
        <w:rPr>
          <w:rFonts w:cstheme="minorHAnsi"/>
          <w:sz w:val="24"/>
          <w:szCs w:val="24"/>
        </w:rPr>
        <w:t xml:space="preserve">In </w:t>
      </w:r>
      <w:r w:rsidRPr="00DC4623">
        <w:rPr>
          <w:rFonts w:cstheme="minorHAnsi"/>
          <w:sz w:val="24"/>
          <w:szCs w:val="24"/>
        </w:rPr>
        <w:t xml:space="preserve">A. Avakian and B. Haber, Barbara (Eds.). </w:t>
      </w:r>
      <w:r w:rsidRPr="00DC4623">
        <w:rPr>
          <w:rFonts w:cstheme="minorHAnsi"/>
          <w:i/>
          <w:sz w:val="24"/>
          <w:szCs w:val="24"/>
        </w:rPr>
        <w:t xml:space="preserve">From </w:t>
      </w:r>
      <w:r w:rsidR="000C3A80" w:rsidRPr="00DC4623">
        <w:rPr>
          <w:rFonts w:cstheme="minorHAnsi"/>
          <w:i/>
          <w:sz w:val="24"/>
          <w:szCs w:val="24"/>
        </w:rPr>
        <w:t xml:space="preserve">Betty Crocker to feminist food </w:t>
      </w:r>
      <w:r w:rsidRPr="00DC4623">
        <w:rPr>
          <w:rFonts w:cstheme="minorHAnsi"/>
          <w:i/>
          <w:sz w:val="24"/>
          <w:szCs w:val="24"/>
        </w:rPr>
        <w:t>studies: Critical perspectives on women and food</w:t>
      </w:r>
      <w:r w:rsidRPr="00DC4623">
        <w:rPr>
          <w:rFonts w:cstheme="minorHAnsi"/>
          <w:sz w:val="24"/>
          <w:szCs w:val="24"/>
        </w:rPr>
        <w:t>. Amhe</w:t>
      </w:r>
      <w:r w:rsidR="000C3A80" w:rsidRPr="00DC4623">
        <w:rPr>
          <w:rFonts w:cstheme="minorHAnsi"/>
          <w:sz w:val="24"/>
          <w:szCs w:val="24"/>
        </w:rPr>
        <w:t xml:space="preserve">rst, Massachusetts: University </w:t>
      </w:r>
      <w:r w:rsidRPr="00DC4623">
        <w:rPr>
          <w:rFonts w:cstheme="minorHAnsi"/>
          <w:sz w:val="24"/>
          <w:szCs w:val="24"/>
        </w:rPr>
        <w:t>of Massachusetts Press.</w:t>
      </w:r>
    </w:p>
    <w:p w14:paraId="44853882" w14:textId="50EAEC9C" w:rsidR="00912E1C" w:rsidRPr="00DC4623" w:rsidRDefault="00147120" w:rsidP="00D02703">
      <w:pPr>
        <w:spacing w:line="240" w:lineRule="auto"/>
        <w:ind w:left="720" w:hanging="720"/>
        <w:rPr>
          <w:rFonts w:cstheme="minorHAnsi"/>
          <w:sz w:val="24"/>
          <w:szCs w:val="24"/>
        </w:rPr>
      </w:pPr>
      <w:r w:rsidRPr="00DC4623">
        <w:rPr>
          <w:rFonts w:cstheme="minorHAnsi"/>
          <w:sz w:val="24"/>
          <w:szCs w:val="24"/>
        </w:rPr>
        <w:t>LeBesco, K</w:t>
      </w:r>
      <w:r w:rsidR="00912E1C" w:rsidRPr="00DC4623">
        <w:rPr>
          <w:rFonts w:cstheme="minorHAnsi"/>
          <w:sz w:val="24"/>
          <w:szCs w:val="24"/>
        </w:rPr>
        <w:t>. (2001). There’s always room for resistance: Jell-o, gender, and social class.</w:t>
      </w:r>
      <w:r w:rsidR="00574B32" w:rsidRPr="00DC4623">
        <w:rPr>
          <w:rFonts w:cstheme="minorHAnsi"/>
          <w:sz w:val="24"/>
          <w:szCs w:val="24"/>
        </w:rPr>
        <w:t xml:space="preserve"> </w:t>
      </w:r>
      <w:r w:rsidR="00912E1C" w:rsidRPr="00DC4623">
        <w:rPr>
          <w:rFonts w:cstheme="minorHAnsi"/>
          <w:sz w:val="24"/>
          <w:szCs w:val="24"/>
        </w:rPr>
        <w:t xml:space="preserve">In S. Innes (Ed.) </w:t>
      </w:r>
      <w:r w:rsidR="00912E1C" w:rsidRPr="00DC4623">
        <w:rPr>
          <w:rFonts w:cstheme="minorHAnsi"/>
          <w:i/>
          <w:sz w:val="24"/>
          <w:szCs w:val="24"/>
        </w:rPr>
        <w:t>Cooking Lessons: The Politics of Gender and Food</w:t>
      </w:r>
      <w:r w:rsidR="00912E1C" w:rsidRPr="00DC4623">
        <w:rPr>
          <w:rFonts w:cstheme="minorHAnsi"/>
          <w:sz w:val="24"/>
          <w:szCs w:val="24"/>
        </w:rPr>
        <w:t>.</w:t>
      </w:r>
      <w:r w:rsidR="00574B32" w:rsidRPr="00DC4623">
        <w:rPr>
          <w:rFonts w:cstheme="minorHAnsi"/>
          <w:sz w:val="24"/>
          <w:szCs w:val="24"/>
        </w:rPr>
        <w:t xml:space="preserve"> </w:t>
      </w:r>
      <w:r w:rsidR="00912E1C" w:rsidRPr="00DC4623">
        <w:rPr>
          <w:rFonts w:cstheme="minorHAnsi"/>
          <w:sz w:val="24"/>
          <w:szCs w:val="24"/>
        </w:rPr>
        <w:t>Lanham, Maryland: Rowman &amp; Littlefield Publishers, Inc.</w:t>
      </w:r>
    </w:p>
    <w:p w14:paraId="67A114CD" w14:textId="77777777" w:rsidR="00E33A3D" w:rsidRPr="00501616" w:rsidRDefault="000C3A80" w:rsidP="005F1597">
      <w:pPr>
        <w:spacing w:line="240" w:lineRule="auto"/>
        <w:rPr>
          <w:rFonts w:cstheme="minorHAnsi"/>
          <w:sz w:val="24"/>
          <w:szCs w:val="24"/>
        </w:rPr>
      </w:pPr>
      <w:r w:rsidRPr="00DC4623">
        <w:rPr>
          <w:rFonts w:cstheme="minorHAnsi"/>
          <w:sz w:val="24"/>
          <w:szCs w:val="24"/>
        </w:rPr>
        <w:t xml:space="preserve">Levkoe, C. (2006). Learning democracy through food justice movements. </w:t>
      </w:r>
      <w:r w:rsidRPr="00DC4623">
        <w:rPr>
          <w:rFonts w:cstheme="minorHAnsi"/>
          <w:i/>
          <w:sz w:val="24"/>
          <w:szCs w:val="24"/>
        </w:rPr>
        <w:t xml:space="preserve">Agriculture and </w:t>
      </w:r>
      <w:r w:rsidRPr="00DC4623">
        <w:rPr>
          <w:rFonts w:cstheme="minorHAnsi"/>
          <w:i/>
          <w:sz w:val="24"/>
          <w:szCs w:val="24"/>
        </w:rPr>
        <w:tab/>
        <w:t>Human Values</w:t>
      </w:r>
      <w:r w:rsidRPr="00DC4623">
        <w:rPr>
          <w:rFonts w:cstheme="minorHAnsi"/>
          <w:sz w:val="24"/>
          <w:szCs w:val="24"/>
        </w:rPr>
        <w:t>. 23(1)</w:t>
      </w:r>
      <w:r w:rsidR="00147120" w:rsidRPr="00DC4623">
        <w:rPr>
          <w:rFonts w:cstheme="minorHAnsi"/>
          <w:sz w:val="24"/>
          <w:szCs w:val="24"/>
        </w:rPr>
        <w:t>,</w:t>
      </w:r>
      <w:r w:rsidRPr="00DC4623">
        <w:rPr>
          <w:rFonts w:cstheme="minorHAnsi"/>
          <w:sz w:val="24"/>
          <w:szCs w:val="24"/>
        </w:rPr>
        <w:t xml:space="preserve"> 89-98.</w:t>
      </w:r>
      <w:r w:rsidR="00E33A3D" w:rsidRPr="00501616">
        <w:rPr>
          <w:rFonts w:cstheme="minorHAnsi"/>
          <w:sz w:val="24"/>
          <w:szCs w:val="24"/>
        </w:rPr>
        <w:t xml:space="preserve"> </w:t>
      </w:r>
    </w:p>
    <w:p w14:paraId="26DEC7A9" w14:textId="46DF4412" w:rsidR="000C3A80" w:rsidRPr="00E00A27" w:rsidRDefault="00E33A3D" w:rsidP="00501616">
      <w:pPr>
        <w:spacing w:line="240" w:lineRule="auto"/>
        <w:ind w:left="720" w:hanging="720"/>
        <w:rPr>
          <w:rFonts w:cstheme="minorHAnsi"/>
          <w:sz w:val="24"/>
          <w:szCs w:val="24"/>
        </w:rPr>
      </w:pPr>
      <w:r w:rsidRPr="00DF7545">
        <w:rPr>
          <w:rFonts w:cstheme="minorHAnsi"/>
          <w:sz w:val="24"/>
          <w:szCs w:val="24"/>
        </w:rPr>
        <w:t>Little, M. (1998). No car, no radio, no liquor permit: The moral regulation of single mothers in Ontario, 1920-1997.  Toronto: Oxford University Pre</w:t>
      </w:r>
      <w:r w:rsidRPr="00E00A27">
        <w:rPr>
          <w:rFonts w:cstheme="minorHAnsi"/>
          <w:sz w:val="24"/>
          <w:szCs w:val="24"/>
        </w:rPr>
        <w:t>ss.</w:t>
      </w:r>
    </w:p>
    <w:p w14:paraId="347E8AB2" w14:textId="7621B89C" w:rsidR="000C3A80" w:rsidRPr="00DC4623" w:rsidRDefault="000C3A80" w:rsidP="005F1597">
      <w:pPr>
        <w:spacing w:line="240" w:lineRule="auto"/>
        <w:rPr>
          <w:rFonts w:cstheme="minorHAnsi"/>
          <w:sz w:val="24"/>
          <w:szCs w:val="24"/>
        </w:rPr>
      </w:pPr>
      <w:r w:rsidRPr="00DC4623">
        <w:rPr>
          <w:rFonts w:cstheme="minorHAnsi"/>
          <w:sz w:val="24"/>
          <w:szCs w:val="24"/>
        </w:rPr>
        <w:t xml:space="preserve">Loopstra, R. </w:t>
      </w:r>
      <w:r w:rsidR="00147120" w:rsidRPr="00DC4623">
        <w:rPr>
          <w:rFonts w:cstheme="minorHAnsi"/>
          <w:sz w:val="24"/>
          <w:szCs w:val="24"/>
        </w:rPr>
        <w:t>&amp;</w:t>
      </w:r>
      <w:r w:rsidRPr="00DC4623">
        <w:rPr>
          <w:rFonts w:cstheme="minorHAnsi"/>
          <w:sz w:val="24"/>
          <w:szCs w:val="24"/>
        </w:rPr>
        <w:t xml:space="preserve"> Tarasuk, V. (2013). Perspectives on community gardens, community kitchens </w:t>
      </w:r>
      <w:r w:rsidRPr="00DC4623">
        <w:rPr>
          <w:rFonts w:cstheme="minorHAnsi"/>
          <w:sz w:val="24"/>
          <w:szCs w:val="24"/>
        </w:rPr>
        <w:tab/>
        <w:t xml:space="preserve">and the good food box program in a community-based sample of low-income families. </w:t>
      </w:r>
      <w:r w:rsidRPr="00DC4623">
        <w:rPr>
          <w:rFonts w:cstheme="minorHAnsi"/>
          <w:sz w:val="24"/>
          <w:szCs w:val="24"/>
        </w:rPr>
        <w:tab/>
      </w:r>
      <w:r w:rsidRPr="00DC4623">
        <w:rPr>
          <w:rFonts w:cstheme="minorHAnsi"/>
          <w:i/>
          <w:sz w:val="24"/>
          <w:szCs w:val="24"/>
        </w:rPr>
        <w:t>Canadian Journal of Public Health</w:t>
      </w:r>
      <w:r w:rsidRPr="00DC4623">
        <w:rPr>
          <w:rFonts w:cstheme="minorHAnsi"/>
          <w:sz w:val="24"/>
          <w:szCs w:val="24"/>
        </w:rPr>
        <w:t>,</w:t>
      </w:r>
      <w:r w:rsidR="00702EB0" w:rsidRPr="00DC4623">
        <w:rPr>
          <w:rFonts w:cstheme="minorHAnsi"/>
          <w:sz w:val="24"/>
          <w:szCs w:val="24"/>
        </w:rPr>
        <w:t xml:space="preserve"> 104(1), e55-9</w:t>
      </w:r>
    </w:p>
    <w:p w14:paraId="06B42F70" w14:textId="6943CCB1" w:rsidR="00702EB0" w:rsidRPr="00DC4623" w:rsidRDefault="00702EB0" w:rsidP="005F1597">
      <w:pPr>
        <w:spacing w:line="240" w:lineRule="auto"/>
        <w:rPr>
          <w:rFonts w:cstheme="minorHAnsi"/>
          <w:sz w:val="24"/>
          <w:szCs w:val="24"/>
        </w:rPr>
      </w:pPr>
      <w:r w:rsidRPr="00DC4623">
        <w:rPr>
          <w:rFonts w:cstheme="minorHAnsi"/>
          <w:sz w:val="24"/>
          <w:szCs w:val="24"/>
        </w:rPr>
        <w:t xml:space="preserve">Luxton, M. (2010). Doing neoliberalism: Perverse individualism in personal life. In Susan </w:t>
      </w:r>
      <w:r w:rsidRPr="00DC4623">
        <w:rPr>
          <w:rFonts w:cstheme="minorHAnsi"/>
          <w:sz w:val="24"/>
          <w:szCs w:val="24"/>
        </w:rPr>
        <w:tab/>
        <w:t xml:space="preserve">Braedley and Meg Luxton (Eds.), </w:t>
      </w:r>
      <w:r w:rsidRPr="00DC4623">
        <w:rPr>
          <w:rFonts w:cstheme="minorHAnsi"/>
          <w:i/>
          <w:sz w:val="24"/>
          <w:szCs w:val="24"/>
        </w:rPr>
        <w:t>Neoliberalism and everyday life</w:t>
      </w:r>
      <w:r w:rsidRPr="00DC4623">
        <w:rPr>
          <w:rFonts w:cstheme="minorHAnsi"/>
          <w:sz w:val="24"/>
          <w:szCs w:val="24"/>
        </w:rPr>
        <w:t xml:space="preserve">. Montreal-Kingston: </w:t>
      </w:r>
      <w:r w:rsidRPr="00DC4623">
        <w:rPr>
          <w:rFonts w:cstheme="minorHAnsi"/>
          <w:sz w:val="24"/>
          <w:szCs w:val="24"/>
        </w:rPr>
        <w:tab/>
        <w:t>McGill-Queens University Press.</w:t>
      </w:r>
    </w:p>
    <w:p w14:paraId="1890B846" w14:textId="45E68FA2" w:rsidR="00456691" w:rsidRPr="00DC4623" w:rsidRDefault="00456691" w:rsidP="00D02703">
      <w:pPr>
        <w:spacing w:line="240" w:lineRule="auto"/>
        <w:ind w:left="720" w:hanging="720"/>
        <w:rPr>
          <w:rFonts w:cstheme="minorHAnsi"/>
          <w:sz w:val="24"/>
          <w:szCs w:val="24"/>
        </w:rPr>
      </w:pPr>
      <w:r w:rsidRPr="00DC4623">
        <w:rPr>
          <w:rFonts w:cstheme="minorHAnsi"/>
          <w:sz w:val="24"/>
          <w:szCs w:val="24"/>
        </w:rPr>
        <w:t xml:space="preserve">Matchar, E. (2013). </w:t>
      </w:r>
      <w:r w:rsidRPr="00DC4623">
        <w:rPr>
          <w:rFonts w:cstheme="minorHAnsi"/>
          <w:i/>
          <w:sz w:val="24"/>
          <w:szCs w:val="24"/>
        </w:rPr>
        <w:t>Homeward bound: Why women are embracing the new domesticity</w:t>
      </w:r>
      <w:r w:rsidRPr="00DC4623">
        <w:rPr>
          <w:rFonts w:cstheme="minorHAnsi"/>
          <w:sz w:val="24"/>
          <w:szCs w:val="24"/>
        </w:rPr>
        <w:t>. New York: Simon &amp; Schuster.</w:t>
      </w:r>
    </w:p>
    <w:p w14:paraId="01E39710" w14:textId="06F9EB90" w:rsidR="000C3A80" w:rsidRPr="00DF7545" w:rsidRDefault="00147120" w:rsidP="00D02703">
      <w:pPr>
        <w:spacing w:line="240" w:lineRule="auto"/>
        <w:ind w:left="720" w:hanging="720"/>
        <w:rPr>
          <w:rFonts w:cstheme="minorHAnsi"/>
          <w:sz w:val="24"/>
          <w:szCs w:val="24"/>
        </w:rPr>
      </w:pPr>
      <w:r w:rsidRPr="00DC4623">
        <w:rPr>
          <w:rFonts w:cstheme="minorHAnsi"/>
          <w:sz w:val="24"/>
          <w:szCs w:val="24"/>
        </w:rPr>
        <w:t>McIntyre, L. &amp;</w:t>
      </w:r>
      <w:r w:rsidR="000C3A80" w:rsidRPr="00DC4623">
        <w:rPr>
          <w:rFonts w:cstheme="minorHAnsi"/>
          <w:sz w:val="24"/>
          <w:szCs w:val="24"/>
        </w:rPr>
        <w:t xml:space="preserve"> Rondeau, K. (2011). Individual consumer food localism: A review anchored </w:t>
      </w:r>
      <w:r w:rsidR="00D02703" w:rsidRPr="00DC4623">
        <w:rPr>
          <w:rFonts w:cstheme="minorHAnsi"/>
          <w:sz w:val="24"/>
          <w:szCs w:val="24"/>
        </w:rPr>
        <w:t xml:space="preserve">in </w:t>
      </w:r>
      <w:r w:rsidR="000C3A80" w:rsidRPr="00DC4623">
        <w:rPr>
          <w:rFonts w:cstheme="minorHAnsi"/>
          <w:sz w:val="24"/>
          <w:szCs w:val="24"/>
        </w:rPr>
        <w:t xml:space="preserve">Canadian farmwomen's reflections. </w:t>
      </w:r>
      <w:r w:rsidR="000C3A80" w:rsidRPr="00DC4623">
        <w:rPr>
          <w:rFonts w:cstheme="minorHAnsi"/>
          <w:i/>
          <w:sz w:val="24"/>
          <w:szCs w:val="24"/>
        </w:rPr>
        <w:t>Journal of Rural Studies</w:t>
      </w:r>
      <w:r w:rsidR="000C3A80" w:rsidRPr="00DC4623">
        <w:rPr>
          <w:rFonts w:cstheme="minorHAnsi"/>
          <w:sz w:val="24"/>
          <w:szCs w:val="24"/>
        </w:rPr>
        <w:t xml:space="preserve">, </w:t>
      </w:r>
      <w:r w:rsidR="00D02703" w:rsidRPr="00DC4623">
        <w:rPr>
          <w:rFonts w:cstheme="minorHAnsi"/>
          <w:sz w:val="24"/>
          <w:szCs w:val="24"/>
        </w:rPr>
        <w:t xml:space="preserve">27(2), 116-124. </w:t>
      </w:r>
      <w:r w:rsidR="000C3A80" w:rsidRPr="00DC4623">
        <w:rPr>
          <w:rFonts w:cstheme="minorHAnsi"/>
          <w:sz w:val="24"/>
          <w:szCs w:val="24"/>
        </w:rPr>
        <w:t>doi:</w:t>
      </w:r>
      <w:r w:rsidRPr="00DC4623">
        <w:rPr>
          <w:rFonts w:cstheme="minorHAnsi"/>
          <w:sz w:val="24"/>
          <w:szCs w:val="24"/>
        </w:rPr>
        <w:t xml:space="preserve"> </w:t>
      </w:r>
      <w:r w:rsidR="00260428" w:rsidRPr="00260428">
        <w:t>http://dx.doi.org/10.1016/j.jrurstud.2011.01.002</w:t>
      </w:r>
    </w:p>
    <w:p w14:paraId="56D837EF" w14:textId="63850698" w:rsidR="00443662" w:rsidRPr="00DC4623" w:rsidRDefault="00443662" w:rsidP="00443662">
      <w:pPr>
        <w:spacing w:line="240" w:lineRule="auto"/>
        <w:ind w:left="720" w:hanging="720"/>
        <w:rPr>
          <w:rFonts w:cstheme="minorHAnsi"/>
          <w:sz w:val="24"/>
          <w:szCs w:val="24"/>
        </w:rPr>
      </w:pPr>
      <w:r w:rsidRPr="00E00A27">
        <w:rPr>
          <w:rFonts w:cstheme="minorHAnsi"/>
          <w:sz w:val="24"/>
          <w:szCs w:val="24"/>
          <w:lang w:val="fr-CA"/>
        </w:rPr>
        <w:t>McIntyre, L., Tougas, D.,</w:t>
      </w:r>
      <w:r w:rsidR="008D4616" w:rsidRPr="00E00A27">
        <w:rPr>
          <w:rFonts w:cstheme="minorHAnsi"/>
          <w:sz w:val="24"/>
          <w:szCs w:val="24"/>
          <w:lang w:val="fr-CA"/>
        </w:rPr>
        <w:t xml:space="preserve"> Rondeau, K., Mah, C.L. (2016). </w:t>
      </w:r>
      <w:r w:rsidR="008D4616" w:rsidRPr="00DC4623">
        <w:rPr>
          <w:rFonts w:cstheme="minorHAnsi"/>
          <w:sz w:val="24"/>
          <w:szCs w:val="24"/>
        </w:rPr>
        <w:t>«In</w:t>
      </w:r>
      <w:r w:rsidRPr="00DC4623">
        <w:rPr>
          <w:rFonts w:cstheme="minorHAnsi"/>
          <w:sz w:val="24"/>
          <w:szCs w:val="24"/>
        </w:rPr>
        <w:t xml:space="preserve">»-sights about food banks from a critical interpretive synthesis of the academic literature.  </w:t>
      </w:r>
      <w:r w:rsidRPr="00DC4623">
        <w:rPr>
          <w:rFonts w:cstheme="minorHAnsi"/>
          <w:i/>
          <w:sz w:val="24"/>
          <w:szCs w:val="24"/>
        </w:rPr>
        <w:t>Agriculture and Human Values.</w:t>
      </w:r>
      <w:r w:rsidRPr="00DC4623">
        <w:rPr>
          <w:rFonts w:cstheme="minorHAnsi"/>
          <w:sz w:val="24"/>
          <w:szCs w:val="24"/>
        </w:rPr>
        <w:t xml:space="preserve">  33</w:t>
      </w:r>
      <w:r w:rsidR="008D4616" w:rsidRPr="00DC4623">
        <w:rPr>
          <w:rFonts w:cstheme="minorHAnsi"/>
          <w:sz w:val="24"/>
          <w:szCs w:val="24"/>
        </w:rPr>
        <w:t xml:space="preserve">, </w:t>
      </w:r>
      <w:r w:rsidRPr="00DC4623">
        <w:rPr>
          <w:rFonts w:cstheme="minorHAnsi"/>
          <w:sz w:val="24"/>
          <w:szCs w:val="24"/>
        </w:rPr>
        <w:t>843-859.</w:t>
      </w:r>
      <w:r w:rsidR="008D4616" w:rsidRPr="00DC4623">
        <w:rPr>
          <w:rFonts w:cstheme="minorHAnsi"/>
          <w:sz w:val="24"/>
          <w:szCs w:val="24"/>
        </w:rPr>
        <w:t xml:space="preserve"> doi:</w:t>
      </w:r>
      <w:r w:rsidRPr="00DC4623">
        <w:rPr>
          <w:rFonts w:cstheme="minorHAnsi"/>
          <w:sz w:val="24"/>
          <w:szCs w:val="24"/>
        </w:rPr>
        <w:t xml:space="preserve"> 10.1007/s10460-015-9674-z</w:t>
      </w:r>
    </w:p>
    <w:p w14:paraId="4C1268ED" w14:textId="5B575D77" w:rsidR="000A7FDD" w:rsidRPr="00DC4623" w:rsidRDefault="00147120" w:rsidP="000A7FDD">
      <w:pPr>
        <w:spacing w:line="240" w:lineRule="auto"/>
        <w:ind w:left="720" w:hanging="720"/>
        <w:rPr>
          <w:rFonts w:cstheme="minorHAnsi"/>
          <w:sz w:val="24"/>
          <w:szCs w:val="24"/>
        </w:rPr>
      </w:pPr>
      <w:r w:rsidRPr="00DC4623">
        <w:rPr>
          <w:rFonts w:cstheme="minorHAnsi"/>
          <w:sz w:val="24"/>
          <w:szCs w:val="24"/>
        </w:rPr>
        <w:t xml:space="preserve">McIntyre, L., Thille, P., &amp; </w:t>
      </w:r>
      <w:r w:rsidR="000A7FDD" w:rsidRPr="00DC4623">
        <w:rPr>
          <w:rFonts w:cstheme="minorHAnsi"/>
          <w:sz w:val="24"/>
          <w:szCs w:val="24"/>
        </w:rPr>
        <w:t xml:space="preserve">Rondeau, K. (2009). Farmwomen's discourses on family food provisioning: Gender, health, and risk avoidance. </w:t>
      </w:r>
      <w:r w:rsidR="000A7FDD" w:rsidRPr="00DC4623">
        <w:rPr>
          <w:rFonts w:cstheme="minorHAnsi"/>
          <w:i/>
          <w:sz w:val="24"/>
          <w:szCs w:val="24"/>
        </w:rPr>
        <w:t>Food and Foodways</w:t>
      </w:r>
      <w:r w:rsidR="000A7FDD" w:rsidRPr="00DC4623">
        <w:rPr>
          <w:rFonts w:cstheme="minorHAnsi"/>
          <w:sz w:val="24"/>
          <w:szCs w:val="24"/>
        </w:rPr>
        <w:t xml:space="preserve"> 17, 80-103. </w:t>
      </w:r>
    </w:p>
    <w:p w14:paraId="2288AD4A" w14:textId="1AAB51E0" w:rsidR="00D02703" w:rsidRPr="00DC4623" w:rsidRDefault="00D02703" w:rsidP="00D02703">
      <w:pPr>
        <w:spacing w:line="240" w:lineRule="auto"/>
        <w:ind w:left="720" w:hanging="720"/>
        <w:rPr>
          <w:rFonts w:cstheme="minorHAnsi"/>
          <w:sz w:val="24"/>
          <w:szCs w:val="24"/>
        </w:rPr>
      </w:pPr>
      <w:r w:rsidRPr="00DC4623">
        <w:rPr>
          <w:rFonts w:cstheme="minorHAnsi"/>
          <w:sz w:val="24"/>
          <w:szCs w:val="24"/>
        </w:rPr>
        <w:t xml:space="preserve">McKeen, W. (2004). </w:t>
      </w:r>
      <w:r w:rsidRPr="00DC4623">
        <w:rPr>
          <w:rFonts w:cstheme="minorHAnsi"/>
          <w:i/>
          <w:sz w:val="24"/>
          <w:szCs w:val="24"/>
        </w:rPr>
        <w:t>Money in their own Name:</w:t>
      </w:r>
      <w:r w:rsidR="00574B32" w:rsidRPr="00DC4623">
        <w:rPr>
          <w:rFonts w:cstheme="minorHAnsi"/>
          <w:i/>
          <w:sz w:val="24"/>
          <w:szCs w:val="24"/>
        </w:rPr>
        <w:t xml:space="preserve"> </w:t>
      </w:r>
      <w:r w:rsidRPr="00DC4623">
        <w:rPr>
          <w:rFonts w:cstheme="minorHAnsi"/>
          <w:i/>
          <w:sz w:val="24"/>
          <w:szCs w:val="24"/>
        </w:rPr>
        <w:t>The Feminist Voice in Poverty Debate in Canada, 1970-1995</w:t>
      </w:r>
      <w:r w:rsidRPr="00DC4623">
        <w:rPr>
          <w:rFonts w:cstheme="minorHAnsi"/>
          <w:sz w:val="24"/>
          <w:szCs w:val="24"/>
        </w:rPr>
        <w:t>. Toronto: University of Toronto Press Incorporated</w:t>
      </w:r>
    </w:p>
    <w:p w14:paraId="346157B1" w14:textId="33EBEFE0" w:rsidR="00310D49" w:rsidRPr="00DF7545" w:rsidRDefault="00147120" w:rsidP="00D02703">
      <w:pPr>
        <w:spacing w:line="240" w:lineRule="auto"/>
        <w:ind w:left="720" w:hanging="720"/>
        <w:rPr>
          <w:rFonts w:cstheme="minorHAnsi"/>
          <w:sz w:val="24"/>
          <w:szCs w:val="24"/>
        </w:rPr>
      </w:pPr>
      <w:r w:rsidRPr="00DC4623">
        <w:rPr>
          <w:rFonts w:cstheme="minorHAnsi"/>
          <w:sz w:val="24"/>
          <w:szCs w:val="24"/>
        </w:rPr>
        <w:t xml:space="preserve">Milan, A., Keown, L., &amp; </w:t>
      </w:r>
      <w:r w:rsidR="00310D49" w:rsidRPr="00DC4623">
        <w:rPr>
          <w:rFonts w:cstheme="minorHAnsi"/>
          <w:sz w:val="24"/>
          <w:szCs w:val="24"/>
        </w:rPr>
        <w:t xml:space="preserve">Robles, C. (2011). </w:t>
      </w:r>
      <w:r w:rsidR="00310D49" w:rsidRPr="00DC4623">
        <w:rPr>
          <w:rFonts w:cstheme="minorHAnsi"/>
          <w:i/>
          <w:sz w:val="24"/>
          <w:szCs w:val="24"/>
        </w:rPr>
        <w:t>Families, Living Arrangements and Unpaid Work.</w:t>
      </w:r>
      <w:r w:rsidR="00574B32" w:rsidRPr="00DC4623">
        <w:rPr>
          <w:rFonts w:cstheme="minorHAnsi"/>
          <w:i/>
          <w:sz w:val="24"/>
          <w:szCs w:val="24"/>
        </w:rPr>
        <w:t xml:space="preserve"> </w:t>
      </w:r>
      <w:r w:rsidR="00310D49" w:rsidRPr="00DC4623">
        <w:rPr>
          <w:rFonts w:cstheme="minorHAnsi"/>
          <w:i/>
          <w:sz w:val="24"/>
          <w:szCs w:val="24"/>
        </w:rPr>
        <w:t>Women in Canada:</w:t>
      </w:r>
      <w:r w:rsidR="00574B32" w:rsidRPr="00DC4623">
        <w:rPr>
          <w:rFonts w:cstheme="minorHAnsi"/>
          <w:i/>
          <w:sz w:val="24"/>
          <w:szCs w:val="24"/>
        </w:rPr>
        <w:t xml:space="preserve"> </w:t>
      </w:r>
      <w:r w:rsidR="00310D49" w:rsidRPr="00DC4623">
        <w:rPr>
          <w:rFonts w:cstheme="minorHAnsi"/>
          <w:i/>
          <w:sz w:val="24"/>
          <w:szCs w:val="24"/>
        </w:rPr>
        <w:t xml:space="preserve"> A Gender-based Statistical Report</w:t>
      </w:r>
      <w:r w:rsidR="00310D49" w:rsidRPr="00DC4623">
        <w:rPr>
          <w:rFonts w:cstheme="minorHAnsi"/>
          <w:sz w:val="24"/>
          <w:szCs w:val="24"/>
        </w:rPr>
        <w:t>.</w:t>
      </w:r>
      <w:r w:rsidR="00574B32" w:rsidRPr="00DC4623">
        <w:rPr>
          <w:rFonts w:cstheme="minorHAnsi"/>
          <w:sz w:val="24"/>
          <w:szCs w:val="24"/>
        </w:rPr>
        <w:t xml:space="preserve"> </w:t>
      </w:r>
      <w:r w:rsidR="00310D49" w:rsidRPr="00DC4623">
        <w:rPr>
          <w:rFonts w:cstheme="minorHAnsi"/>
          <w:sz w:val="24"/>
          <w:szCs w:val="24"/>
        </w:rPr>
        <w:t xml:space="preserve">Prepared by Statistics Canada </w:t>
      </w:r>
      <w:r w:rsidR="00310D49" w:rsidRPr="00DC4623">
        <w:rPr>
          <w:rFonts w:cstheme="minorHAnsi"/>
          <w:sz w:val="24"/>
          <w:szCs w:val="24"/>
        </w:rPr>
        <w:lastRenderedPageBreak/>
        <w:t xml:space="preserve">Social and Aboriginal Statistics Division. Retrieved from: </w:t>
      </w:r>
      <w:hyperlink r:id="rId9" w:history="1">
        <w:r w:rsidRPr="00DC4623">
          <w:rPr>
            <w:rStyle w:val="Hyperlink"/>
            <w:rFonts w:cstheme="minorHAnsi"/>
            <w:sz w:val="24"/>
            <w:szCs w:val="24"/>
          </w:rPr>
          <w:t>http://www.statcan.gc.ca/pub/89-503-x/2010001/article/11546-eng.pdf</w:t>
        </w:r>
      </w:hyperlink>
      <w:r w:rsidR="00574B32" w:rsidRPr="00DF7545">
        <w:rPr>
          <w:rFonts w:cstheme="minorHAnsi"/>
          <w:sz w:val="24"/>
          <w:szCs w:val="24"/>
        </w:rPr>
        <w:t xml:space="preserve"> </w:t>
      </w:r>
    </w:p>
    <w:p w14:paraId="629A8E28" w14:textId="6F589537" w:rsidR="00D02703" w:rsidRPr="00DC4623" w:rsidRDefault="00D02703" w:rsidP="00D02703">
      <w:pPr>
        <w:spacing w:line="240" w:lineRule="auto"/>
        <w:ind w:left="720" w:hanging="720"/>
        <w:rPr>
          <w:rFonts w:cstheme="minorHAnsi"/>
          <w:sz w:val="24"/>
          <w:szCs w:val="24"/>
        </w:rPr>
      </w:pPr>
      <w:r w:rsidRPr="00E00A27">
        <w:rPr>
          <w:rFonts w:cstheme="minorHAnsi"/>
          <w:sz w:val="24"/>
          <w:szCs w:val="24"/>
        </w:rPr>
        <w:t xml:space="preserve">Miller, T. (2011). </w:t>
      </w:r>
      <w:r w:rsidRPr="00E00A27">
        <w:rPr>
          <w:rFonts w:cstheme="minorHAnsi"/>
          <w:i/>
          <w:sz w:val="24"/>
          <w:szCs w:val="24"/>
        </w:rPr>
        <w:t>Making sen</w:t>
      </w:r>
      <w:r w:rsidRPr="00DC4623">
        <w:rPr>
          <w:rFonts w:cstheme="minorHAnsi"/>
          <w:i/>
          <w:sz w:val="24"/>
          <w:szCs w:val="24"/>
        </w:rPr>
        <w:t>se of fatherhood: Gender, caring and work</w:t>
      </w:r>
      <w:r w:rsidRPr="00DC4623">
        <w:rPr>
          <w:rFonts w:cstheme="minorHAnsi"/>
          <w:sz w:val="24"/>
          <w:szCs w:val="24"/>
        </w:rPr>
        <w:t>. Cambridge: Cambridge University Press.</w:t>
      </w:r>
    </w:p>
    <w:p w14:paraId="7A4A1E78" w14:textId="340285E1" w:rsidR="00E33A3D" w:rsidRPr="00DC4623" w:rsidRDefault="00E33A3D" w:rsidP="00517948">
      <w:pPr>
        <w:spacing w:line="240" w:lineRule="auto"/>
        <w:ind w:left="720" w:hanging="720"/>
        <w:rPr>
          <w:rFonts w:cstheme="minorHAnsi"/>
          <w:sz w:val="24"/>
          <w:szCs w:val="24"/>
        </w:rPr>
      </w:pPr>
      <w:r w:rsidRPr="00DC4623">
        <w:rPr>
          <w:rFonts w:cstheme="minorHAnsi"/>
          <w:sz w:val="24"/>
          <w:szCs w:val="24"/>
        </w:rPr>
        <w:t xml:space="preserve">Neysmith, S., Reitsma-Street, M., Baker Collins, S., Porter, E. (2004). </w:t>
      </w:r>
      <w:r w:rsidRPr="00DC4623">
        <w:rPr>
          <w:rFonts w:cstheme="minorHAnsi"/>
          <w:i/>
          <w:sz w:val="24"/>
          <w:szCs w:val="24"/>
        </w:rPr>
        <w:t>Provisioning: Thinking about all of women’s work.  Canadian Women’s Studies.</w:t>
      </w:r>
      <w:r w:rsidRPr="00DC4623">
        <w:rPr>
          <w:rFonts w:cstheme="minorHAnsi"/>
          <w:sz w:val="24"/>
          <w:szCs w:val="24"/>
        </w:rPr>
        <w:t xml:space="preserve"> 23(3/4), 192-8.</w:t>
      </w:r>
    </w:p>
    <w:p w14:paraId="155AA250" w14:textId="518BC67A" w:rsidR="00517948" w:rsidRPr="00DC4623" w:rsidRDefault="00517948" w:rsidP="00517948">
      <w:pPr>
        <w:spacing w:line="240" w:lineRule="auto"/>
        <w:ind w:left="720" w:hanging="720"/>
        <w:rPr>
          <w:rFonts w:cstheme="minorHAnsi"/>
          <w:sz w:val="24"/>
          <w:szCs w:val="24"/>
        </w:rPr>
      </w:pPr>
      <w:r w:rsidRPr="00DC4623">
        <w:rPr>
          <w:rFonts w:cstheme="minorHAnsi"/>
          <w:sz w:val="24"/>
          <w:szCs w:val="24"/>
        </w:rPr>
        <w:t>Parson</w:t>
      </w:r>
      <w:r w:rsidR="00E212A3" w:rsidRPr="00DC4623">
        <w:rPr>
          <w:rFonts w:cstheme="minorHAnsi"/>
          <w:sz w:val="24"/>
          <w:szCs w:val="24"/>
        </w:rPr>
        <w:t>s</w:t>
      </w:r>
      <w:r w:rsidRPr="00DC4623">
        <w:rPr>
          <w:rFonts w:cstheme="minorHAnsi"/>
          <w:sz w:val="24"/>
          <w:szCs w:val="24"/>
        </w:rPr>
        <w:t>, J. (2016). When convenience is inconvenient: ‘</w:t>
      </w:r>
      <w:r w:rsidR="00147120" w:rsidRPr="00DC4623">
        <w:rPr>
          <w:rFonts w:cstheme="minorHAnsi"/>
          <w:sz w:val="24"/>
          <w:szCs w:val="24"/>
        </w:rPr>
        <w:t>H</w:t>
      </w:r>
      <w:r w:rsidRPr="00DC4623">
        <w:rPr>
          <w:rFonts w:cstheme="minorHAnsi"/>
          <w:sz w:val="24"/>
          <w:szCs w:val="24"/>
        </w:rPr>
        <w:t xml:space="preserve">ealthy’ family foodways and the persistent intersectionalities of gender and class. </w:t>
      </w:r>
      <w:r w:rsidRPr="00DC4623">
        <w:rPr>
          <w:rFonts w:cstheme="minorHAnsi"/>
          <w:i/>
          <w:sz w:val="24"/>
          <w:szCs w:val="24"/>
        </w:rPr>
        <w:t>Journal of Gender Studies</w:t>
      </w:r>
      <w:r w:rsidRPr="00DC4623">
        <w:rPr>
          <w:rFonts w:cstheme="minorHAnsi"/>
          <w:sz w:val="24"/>
          <w:szCs w:val="24"/>
        </w:rPr>
        <w:t xml:space="preserve">, 25(4), 382-397, </w:t>
      </w:r>
      <w:r w:rsidR="00147120" w:rsidRPr="00DC4623">
        <w:rPr>
          <w:rFonts w:cstheme="minorHAnsi"/>
          <w:sz w:val="24"/>
          <w:szCs w:val="24"/>
        </w:rPr>
        <w:t>doi</w:t>
      </w:r>
      <w:r w:rsidRPr="00DC4623">
        <w:rPr>
          <w:rFonts w:cstheme="minorHAnsi"/>
          <w:sz w:val="24"/>
          <w:szCs w:val="24"/>
        </w:rPr>
        <w:t>: 10.1080/09589236.2014.987656</w:t>
      </w:r>
    </w:p>
    <w:p w14:paraId="2AE9C8BC" w14:textId="1D3BACA3" w:rsidR="006A5C19" w:rsidRPr="00DC4623" w:rsidRDefault="006A5C19" w:rsidP="006A5C19">
      <w:pPr>
        <w:spacing w:line="240" w:lineRule="auto"/>
        <w:rPr>
          <w:rFonts w:cstheme="minorHAnsi"/>
          <w:sz w:val="24"/>
          <w:szCs w:val="24"/>
        </w:rPr>
      </w:pPr>
      <w:r w:rsidRPr="00DC4623">
        <w:rPr>
          <w:rFonts w:cstheme="minorHAnsi"/>
          <w:sz w:val="24"/>
          <w:szCs w:val="24"/>
        </w:rPr>
        <w:t xml:space="preserve">Power, E. (2005). The unfreedom of being other: Canadian lone mothers’ experiences of </w:t>
      </w:r>
      <w:r w:rsidRPr="00DC4623">
        <w:rPr>
          <w:rFonts w:cstheme="minorHAnsi"/>
          <w:sz w:val="24"/>
          <w:szCs w:val="24"/>
        </w:rPr>
        <w:tab/>
        <w:t xml:space="preserve">poverty and ‘life on the cheque’. </w:t>
      </w:r>
      <w:r w:rsidRPr="00DC4623">
        <w:rPr>
          <w:rFonts w:cstheme="minorHAnsi"/>
          <w:i/>
          <w:sz w:val="24"/>
          <w:szCs w:val="24"/>
        </w:rPr>
        <w:t>Sociology</w:t>
      </w:r>
      <w:r w:rsidRPr="00DC4623">
        <w:rPr>
          <w:rFonts w:cstheme="minorHAnsi"/>
          <w:sz w:val="24"/>
          <w:szCs w:val="24"/>
        </w:rPr>
        <w:t>, 39(4), 643-660.</w:t>
      </w:r>
    </w:p>
    <w:p w14:paraId="6D276CB2" w14:textId="7CEA3777" w:rsidR="00517948" w:rsidRPr="00DC4623" w:rsidRDefault="00517948" w:rsidP="00601CE6">
      <w:pPr>
        <w:spacing w:line="240" w:lineRule="auto"/>
        <w:rPr>
          <w:rFonts w:cstheme="minorHAnsi"/>
          <w:sz w:val="24"/>
          <w:szCs w:val="24"/>
        </w:rPr>
      </w:pPr>
      <w:r w:rsidRPr="00DC4623">
        <w:rPr>
          <w:rFonts w:cstheme="minorHAnsi"/>
          <w:sz w:val="24"/>
          <w:szCs w:val="24"/>
        </w:rPr>
        <w:t>Power, E. (2003). De-centering the text:</w:t>
      </w:r>
      <w:r w:rsidR="00574B32" w:rsidRPr="00DC4623">
        <w:rPr>
          <w:rFonts w:cstheme="minorHAnsi"/>
          <w:sz w:val="24"/>
          <w:szCs w:val="24"/>
        </w:rPr>
        <w:t xml:space="preserve"> </w:t>
      </w:r>
      <w:r w:rsidRPr="00DC4623">
        <w:rPr>
          <w:rFonts w:cstheme="minorHAnsi"/>
          <w:sz w:val="24"/>
          <w:szCs w:val="24"/>
        </w:rPr>
        <w:t xml:space="preserve">Exploring the potential for visual methods in the </w:t>
      </w:r>
      <w:r w:rsidRPr="00DC4623">
        <w:rPr>
          <w:rFonts w:cstheme="minorHAnsi"/>
          <w:sz w:val="24"/>
          <w:szCs w:val="24"/>
        </w:rPr>
        <w:tab/>
        <w:t xml:space="preserve">sociology of food. </w:t>
      </w:r>
      <w:r w:rsidRPr="00DC4623">
        <w:rPr>
          <w:rFonts w:cstheme="minorHAnsi"/>
          <w:i/>
          <w:sz w:val="24"/>
          <w:szCs w:val="24"/>
        </w:rPr>
        <w:t>Journal for the Study of Food and Society</w:t>
      </w:r>
      <w:r w:rsidRPr="00DC4623">
        <w:rPr>
          <w:rFonts w:cstheme="minorHAnsi"/>
          <w:sz w:val="24"/>
          <w:szCs w:val="24"/>
        </w:rPr>
        <w:t>, 6(2), 9-20.</w:t>
      </w:r>
    </w:p>
    <w:p w14:paraId="732F6386" w14:textId="64D486E7" w:rsidR="00D02703" w:rsidRPr="00DC4623" w:rsidRDefault="00147120" w:rsidP="00601CE6">
      <w:pPr>
        <w:spacing w:line="240" w:lineRule="auto"/>
        <w:rPr>
          <w:rFonts w:cstheme="minorHAnsi"/>
          <w:sz w:val="24"/>
          <w:szCs w:val="24"/>
        </w:rPr>
      </w:pPr>
      <w:r w:rsidRPr="00DC4623">
        <w:rPr>
          <w:rFonts w:cstheme="minorHAnsi"/>
          <w:sz w:val="24"/>
          <w:szCs w:val="24"/>
        </w:rPr>
        <w:t>Raphael, D</w:t>
      </w:r>
      <w:r w:rsidR="00D02703" w:rsidRPr="00DC4623">
        <w:rPr>
          <w:rFonts w:cstheme="minorHAnsi"/>
          <w:sz w:val="24"/>
          <w:szCs w:val="24"/>
        </w:rPr>
        <w:t xml:space="preserve">. (2011). </w:t>
      </w:r>
      <w:r w:rsidR="00D02703" w:rsidRPr="00DC4623">
        <w:rPr>
          <w:rFonts w:cstheme="minorHAnsi"/>
          <w:i/>
          <w:sz w:val="24"/>
          <w:szCs w:val="24"/>
        </w:rPr>
        <w:t>Poverty in Canada: Implications for health and quality of life</w:t>
      </w:r>
      <w:r w:rsidR="00D02703" w:rsidRPr="00DC4623">
        <w:rPr>
          <w:rFonts w:cstheme="minorHAnsi"/>
          <w:sz w:val="24"/>
          <w:szCs w:val="24"/>
        </w:rPr>
        <w:t xml:space="preserve">, second </w:t>
      </w:r>
      <w:r w:rsidR="00D02703" w:rsidRPr="00DC4623">
        <w:rPr>
          <w:rFonts w:cstheme="minorHAnsi"/>
          <w:sz w:val="24"/>
          <w:szCs w:val="24"/>
        </w:rPr>
        <w:tab/>
        <w:t>edition.</w:t>
      </w:r>
      <w:r w:rsidR="00574B32" w:rsidRPr="00DC4623">
        <w:rPr>
          <w:rFonts w:cstheme="minorHAnsi"/>
          <w:sz w:val="24"/>
          <w:szCs w:val="24"/>
        </w:rPr>
        <w:t xml:space="preserve"> </w:t>
      </w:r>
      <w:r w:rsidR="00D02703" w:rsidRPr="00DC4623">
        <w:rPr>
          <w:rFonts w:cstheme="minorHAnsi"/>
          <w:sz w:val="24"/>
          <w:szCs w:val="24"/>
        </w:rPr>
        <w:t xml:space="preserve">Toronto: Canadian Scholar’s Press Inc. </w:t>
      </w:r>
    </w:p>
    <w:p w14:paraId="48483066" w14:textId="532D4BFD" w:rsidR="00E64254" w:rsidRPr="00DC4623" w:rsidRDefault="00E64254" w:rsidP="009F2571">
      <w:pPr>
        <w:spacing w:line="240" w:lineRule="auto"/>
        <w:ind w:left="720" w:hanging="720"/>
        <w:rPr>
          <w:rFonts w:cstheme="minorHAnsi"/>
          <w:sz w:val="24"/>
          <w:szCs w:val="24"/>
        </w:rPr>
      </w:pPr>
      <w:r w:rsidRPr="00DC4623">
        <w:rPr>
          <w:rFonts w:cstheme="minorHAnsi"/>
          <w:sz w:val="24"/>
          <w:szCs w:val="24"/>
        </w:rPr>
        <w:t>R</w:t>
      </w:r>
      <w:r w:rsidR="009F2571" w:rsidRPr="00DC4623">
        <w:rPr>
          <w:rFonts w:cstheme="minorHAnsi"/>
          <w:sz w:val="24"/>
          <w:szCs w:val="24"/>
        </w:rPr>
        <w:t xml:space="preserve">istovski-Slijepcevic, S., Chapman, G., Beagan, B. (2010). Being a ‘good mother’: Dietary governmentality in the family food practices of three ethnocultural groups in Canada. </w:t>
      </w:r>
      <w:r w:rsidR="009F2571" w:rsidRPr="00DC4623">
        <w:rPr>
          <w:rFonts w:cstheme="minorHAnsi"/>
          <w:i/>
          <w:sz w:val="24"/>
          <w:szCs w:val="24"/>
        </w:rPr>
        <w:t>Health</w:t>
      </w:r>
      <w:r w:rsidR="009F2571" w:rsidRPr="00DC4623">
        <w:rPr>
          <w:rFonts w:cstheme="minorHAnsi"/>
          <w:sz w:val="24"/>
          <w:szCs w:val="24"/>
        </w:rPr>
        <w:t>, 14(5), 467-483. doi: 10.1177/1363459309357267</w:t>
      </w:r>
    </w:p>
    <w:p w14:paraId="02BCFF45" w14:textId="1C2AB4B2" w:rsidR="00702EB0" w:rsidRPr="00DC4623" w:rsidRDefault="00702EB0" w:rsidP="00517948">
      <w:pPr>
        <w:spacing w:line="240" w:lineRule="auto"/>
        <w:ind w:left="720" w:hanging="720"/>
        <w:rPr>
          <w:rFonts w:cstheme="minorHAnsi"/>
          <w:sz w:val="24"/>
          <w:szCs w:val="24"/>
        </w:rPr>
      </w:pPr>
      <w:r w:rsidRPr="00DC4623">
        <w:rPr>
          <w:rFonts w:cstheme="minorHAnsi"/>
          <w:sz w:val="24"/>
          <w:szCs w:val="24"/>
        </w:rPr>
        <w:t>Roncarolo, F., Adam, C., Bisset, S., Potvin, L. (2014). Traditional and Alternative Community Food Security Interventions in Montreal, Quebec: Different Practices, Different People. Journal of Community Health, 40, 199-207. doi: 10.1007/s10900-014-9917-8</w:t>
      </w:r>
    </w:p>
    <w:p w14:paraId="5988EAE7" w14:textId="351DD365" w:rsidR="00702EB0" w:rsidRPr="00DC4623" w:rsidRDefault="00702EB0" w:rsidP="00517948">
      <w:pPr>
        <w:spacing w:line="240" w:lineRule="auto"/>
        <w:ind w:left="720" w:hanging="720"/>
        <w:rPr>
          <w:rFonts w:cstheme="minorHAnsi"/>
          <w:sz w:val="24"/>
          <w:szCs w:val="24"/>
        </w:rPr>
      </w:pPr>
      <w:r w:rsidRPr="00DC4623">
        <w:rPr>
          <w:rFonts w:cstheme="minorHAnsi"/>
          <w:sz w:val="24"/>
          <w:szCs w:val="24"/>
        </w:rPr>
        <w:t xml:space="preserve">Slater, J., Sevenhuysen, G., Edginton, B, O'neil, J.  (2011).'Trying to make it all come together': structuration and employed mothers' experience of family food provisioning in Canada. </w:t>
      </w:r>
      <w:r w:rsidRPr="00DC4623">
        <w:rPr>
          <w:rFonts w:cstheme="minorHAnsi"/>
          <w:i/>
          <w:sz w:val="24"/>
          <w:szCs w:val="24"/>
        </w:rPr>
        <w:t>Health Promotion International</w:t>
      </w:r>
      <w:r w:rsidRPr="00DC4623">
        <w:rPr>
          <w:rFonts w:cstheme="minorHAnsi"/>
          <w:sz w:val="24"/>
          <w:szCs w:val="24"/>
        </w:rPr>
        <w:t>, 27(3), 405-15. doi: 10.1093/heapro/dar037</w:t>
      </w:r>
    </w:p>
    <w:p w14:paraId="2178C20F" w14:textId="7A24316C" w:rsidR="00601CE6" w:rsidRPr="00DF7545" w:rsidRDefault="00601CE6" w:rsidP="00517948">
      <w:pPr>
        <w:spacing w:line="240" w:lineRule="auto"/>
        <w:ind w:left="720" w:hanging="720"/>
        <w:rPr>
          <w:rFonts w:cstheme="minorHAnsi"/>
          <w:sz w:val="24"/>
          <w:szCs w:val="24"/>
        </w:rPr>
      </w:pPr>
      <w:r w:rsidRPr="00DC4623">
        <w:rPr>
          <w:rFonts w:cstheme="minorHAnsi"/>
          <w:sz w:val="24"/>
          <w:szCs w:val="24"/>
        </w:rPr>
        <w:t xml:space="preserve">Statistics Canada. (2009). </w:t>
      </w:r>
      <w:r w:rsidRPr="00DC4623">
        <w:rPr>
          <w:rFonts w:cstheme="minorHAnsi"/>
          <w:i/>
          <w:sz w:val="24"/>
          <w:szCs w:val="24"/>
        </w:rPr>
        <w:t>Time spent on various activities, by sex</w:t>
      </w:r>
      <w:r w:rsidRPr="00DC4623">
        <w:rPr>
          <w:rFonts w:cstheme="minorHAnsi"/>
          <w:sz w:val="24"/>
          <w:szCs w:val="24"/>
        </w:rPr>
        <w:t xml:space="preserve">. Retrieved from: </w:t>
      </w:r>
      <w:hyperlink r:id="rId10" w:history="1">
        <w:r w:rsidRPr="00DC4623">
          <w:rPr>
            <w:rStyle w:val="Hyperlink"/>
            <w:rFonts w:cstheme="minorHAnsi"/>
            <w:sz w:val="24"/>
            <w:szCs w:val="24"/>
          </w:rPr>
          <w:t>http://www.statcan.gc.ca/tables-tableaux/sum-som/l01/cst01/famil36b-eng.htm</w:t>
        </w:r>
      </w:hyperlink>
    </w:p>
    <w:p w14:paraId="22692B3B" w14:textId="7E75637A" w:rsidR="00D02703" w:rsidRPr="00DC4623" w:rsidRDefault="00D02703" w:rsidP="005F1597">
      <w:pPr>
        <w:spacing w:line="240" w:lineRule="auto"/>
        <w:ind w:left="720" w:hanging="720"/>
        <w:rPr>
          <w:rFonts w:cstheme="minorHAnsi"/>
          <w:sz w:val="24"/>
          <w:szCs w:val="24"/>
        </w:rPr>
      </w:pPr>
      <w:r w:rsidRPr="00E00A27">
        <w:rPr>
          <w:rFonts w:cstheme="minorHAnsi"/>
          <w:sz w:val="24"/>
          <w:szCs w:val="24"/>
        </w:rPr>
        <w:t xml:space="preserve">Szabo, M. (2012). Foodwork or foodplay? Men’s domestic cooking, privilege and leisure. </w:t>
      </w:r>
      <w:r w:rsidRPr="00DC4623">
        <w:rPr>
          <w:rFonts w:cstheme="minorHAnsi"/>
          <w:i/>
          <w:sz w:val="24"/>
          <w:szCs w:val="24"/>
        </w:rPr>
        <w:t>Sociology</w:t>
      </w:r>
      <w:r w:rsidR="00147120" w:rsidRPr="00DC4623">
        <w:rPr>
          <w:rFonts w:cstheme="minorHAnsi"/>
          <w:sz w:val="24"/>
          <w:szCs w:val="24"/>
        </w:rPr>
        <w:t>, 47(4), 623-638. doi</w:t>
      </w:r>
      <w:r w:rsidRPr="00DC4623">
        <w:rPr>
          <w:rFonts w:cstheme="minorHAnsi"/>
          <w:sz w:val="24"/>
          <w:szCs w:val="24"/>
        </w:rPr>
        <w:t>: 10.1177/0038038512448562</w:t>
      </w:r>
    </w:p>
    <w:p w14:paraId="4F65B8C3" w14:textId="2C0056DC" w:rsidR="00056F72" w:rsidRPr="00DC4623" w:rsidRDefault="00056F72" w:rsidP="005F1597">
      <w:pPr>
        <w:spacing w:line="240" w:lineRule="auto"/>
        <w:ind w:left="720" w:hanging="720"/>
        <w:rPr>
          <w:rFonts w:cstheme="minorHAnsi"/>
          <w:sz w:val="24"/>
          <w:szCs w:val="24"/>
        </w:rPr>
      </w:pPr>
      <w:r w:rsidRPr="00DC4623">
        <w:rPr>
          <w:rFonts w:cstheme="minorHAnsi"/>
          <w:sz w:val="24"/>
          <w:szCs w:val="24"/>
        </w:rPr>
        <w:t xml:space="preserve">Szabo, M. (2011). The </w:t>
      </w:r>
      <w:r w:rsidR="00147120" w:rsidRPr="00DC4623">
        <w:rPr>
          <w:rFonts w:cstheme="minorHAnsi"/>
          <w:sz w:val="24"/>
          <w:szCs w:val="24"/>
        </w:rPr>
        <w:t>c</w:t>
      </w:r>
      <w:r w:rsidRPr="00DC4623">
        <w:rPr>
          <w:rFonts w:cstheme="minorHAnsi"/>
          <w:sz w:val="24"/>
          <w:szCs w:val="24"/>
        </w:rPr>
        <w:t>hallenges of “Re-engaging with Food”: Connecting household patterns and gender relations to convenience food consumption in North America</w:t>
      </w:r>
      <w:r w:rsidRPr="00DC4623">
        <w:rPr>
          <w:rFonts w:cstheme="minorHAnsi"/>
          <w:i/>
          <w:sz w:val="24"/>
          <w:szCs w:val="24"/>
        </w:rPr>
        <w:t>.</w:t>
      </w:r>
      <w:r w:rsidR="00574B32" w:rsidRPr="00DC4623">
        <w:rPr>
          <w:rFonts w:cstheme="minorHAnsi"/>
          <w:i/>
          <w:sz w:val="24"/>
          <w:szCs w:val="24"/>
        </w:rPr>
        <w:t xml:space="preserve"> </w:t>
      </w:r>
      <w:r w:rsidRPr="00DC4623">
        <w:rPr>
          <w:rFonts w:cstheme="minorHAnsi"/>
          <w:i/>
          <w:sz w:val="24"/>
          <w:szCs w:val="24"/>
        </w:rPr>
        <w:t>Food, Culture and Society</w:t>
      </w:r>
      <w:r w:rsidR="00147120" w:rsidRPr="00DC4623">
        <w:rPr>
          <w:rFonts w:cstheme="minorHAnsi"/>
          <w:sz w:val="24"/>
          <w:szCs w:val="24"/>
        </w:rPr>
        <w:t>, 14</w:t>
      </w:r>
      <w:r w:rsidRPr="00DC4623">
        <w:rPr>
          <w:rFonts w:cstheme="minorHAnsi"/>
          <w:sz w:val="24"/>
          <w:szCs w:val="24"/>
        </w:rPr>
        <w:t>(4), 547-566.</w:t>
      </w:r>
    </w:p>
    <w:p w14:paraId="640E64EE" w14:textId="18112942" w:rsidR="005142F1" w:rsidRPr="00DF7545" w:rsidRDefault="005142F1" w:rsidP="00D02703">
      <w:pPr>
        <w:spacing w:line="240" w:lineRule="auto"/>
        <w:ind w:left="720" w:hanging="720"/>
        <w:rPr>
          <w:rFonts w:cstheme="minorHAnsi"/>
          <w:sz w:val="24"/>
          <w:szCs w:val="24"/>
        </w:rPr>
      </w:pPr>
      <w:r w:rsidRPr="00DC4623">
        <w:rPr>
          <w:rFonts w:cstheme="minorHAnsi"/>
          <w:sz w:val="24"/>
          <w:szCs w:val="24"/>
        </w:rPr>
        <w:t xml:space="preserve">Tarasuk, V., Mitchell, A., </w:t>
      </w:r>
      <w:r w:rsidR="00147120" w:rsidRPr="00DC4623">
        <w:rPr>
          <w:rFonts w:cstheme="minorHAnsi"/>
          <w:sz w:val="24"/>
          <w:szCs w:val="24"/>
        </w:rPr>
        <w:t xml:space="preserve">&amp; </w:t>
      </w:r>
      <w:r w:rsidRPr="00DC4623">
        <w:rPr>
          <w:rFonts w:cstheme="minorHAnsi"/>
          <w:sz w:val="24"/>
          <w:szCs w:val="24"/>
        </w:rPr>
        <w:t xml:space="preserve">Dachner, N. (2016). </w:t>
      </w:r>
      <w:r w:rsidRPr="00DC4623">
        <w:rPr>
          <w:rFonts w:cstheme="minorHAnsi"/>
          <w:i/>
          <w:sz w:val="24"/>
          <w:szCs w:val="24"/>
        </w:rPr>
        <w:t>Household food insecurity in Canada, 2014.</w:t>
      </w:r>
      <w:r w:rsidRPr="00DC4623">
        <w:rPr>
          <w:rFonts w:cstheme="minorHAnsi"/>
          <w:sz w:val="24"/>
          <w:szCs w:val="24"/>
        </w:rPr>
        <w:t xml:space="preserve"> Toronto: Research to identify policy options to reduce food insecurity (PROOF). Retrieved from </w:t>
      </w:r>
      <w:hyperlink r:id="rId11" w:history="1">
        <w:r w:rsidR="00147120" w:rsidRPr="00DC4623">
          <w:rPr>
            <w:rStyle w:val="Hyperlink"/>
            <w:rFonts w:cstheme="minorHAnsi"/>
            <w:sz w:val="24"/>
            <w:szCs w:val="24"/>
          </w:rPr>
          <w:t>http://proof.utoronto.ca</w:t>
        </w:r>
      </w:hyperlink>
    </w:p>
    <w:p w14:paraId="363EB523" w14:textId="49809D67" w:rsidR="00456691" w:rsidRPr="00DF7545" w:rsidRDefault="00456691" w:rsidP="00D02703">
      <w:pPr>
        <w:spacing w:line="240" w:lineRule="auto"/>
        <w:ind w:left="720" w:hanging="720"/>
        <w:rPr>
          <w:rFonts w:cstheme="minorHAnsi"/>
          <w:sz w:val="24"/>
          <w:szCs w:val="24"/>
        </w:rPr>
      </w:pPr>
      <w:r w:rsidRPr="00E00A27">
        <w:rPr>
          <w:rFonts w:cstheme="minorHAnsi"/>
          <w:sz w:val="24"/>
          <w:szCs w:val="24"/>
        </w:rPr>
        <w:t xml:space="preserve">Statistics Canada. (2009). Time spent on various activities, by sex. Retrieved from: </w:t>
      </w:r>
      <w:hyperlink r:id="rId12" w:history="1">
        <w:r w:rsidR="00212E86" w:rsidRPr="00DF7545">
          <w:rPr>
            <w:rStyle w:val="Hyperlink"/>
            <w:rFonts w:cstheme="minorHAnsi"/>
            <w:sz w:val="24"/>
            <w:szCs w:val="24"/>
          </w:rPr>
          <w:t>http://www.statcan.gc.ca/tables-tableaux/sum-som/l01/cst01/famil36b-eng.htm</w:t>
        </w:r>
      </w:hyperlink>
    </w:p>
    <w:p w14:paraId="1B5EE799" w14:textId="77777777" w:rsidR="00212E86" w:rsidRPr="00DF7545" w:rsidRDefault="00212E86" w:rsidP="00D02703">
      <w:pPr>
        <w:spacing w:line="240" w:lineRule="auto"/>
        <w:ind w:left="720" w:hanging="720"/>
        <w:rPr>
          <w:rFonts w:cstheme="minorHAnsi"/>
          <w:sz w:val="24"/>
          <w:szCs w:val="24"/>
        </w:rPr>
      </w:pPr>
    </w:p>
    <w:p w14:paraId="2AC7FD07" w14:textId="3E068667" w:rsidR="00D02703" w:rsidRPr="00DC4623" w:rsidRDefault="00147120" w:rsidP="00D02703">
      <w:pPr>
        <w:spacing w:line="240" w:lineRule="auto"/>
        <w:ind w:left="720" w:hanging="720"/>
        <w:rPr>
          <w:rFonts w:cstheme="minorHAnsi"/>
          <w:sz w:val="24"/>
          <w:szCs w:val="24"/>
        </w:rPr>
      </w:pPr>
      <w:r w:rsidRPr="00E00A27">
        <w:rPr>
          <w:rFonts w:cstheme="minorHAnsi"/>
          <w:sz w:val="24"/>
          <w:szCs w:val="24"/>
        </w:rPr>
        <w:t>Van Esterik, P</w:t>
      </w:r>
      <w:r w:rsidR="00D02703" w:rsidRPr="00E00A27">
        <w:rPr>
          <w:rFonts w:cstheme="minorHAnsi"/>
          <w:sz w:val="24"/>
          <w:szCs w:val="24"/>
        </w:rPr>
        <w:t>. (1999). Gender and sustaina</w:t>
      </w:r>
      <w:r w:rsidR="00D02703" w:rsidRPr="00DC4623">
        <w:rPr>
          <w:rFonts w:cstheme="minorHAnsi"/>
          <w:sz w:val="24"/>
          <w:szCs w:val="24"/>
        </w:rPr>
        <w:t>ble food systems: a feminist critique.</w:t>
      </w:r>
      <w:r w:rsidR="00574B32" w:rsidRPr="00DC4623">
        <w:rPr>
          <w:rFonts w:cstheme="minorHAnsi"/>
          <w:sz w:val="24"/>
          <w:szCs w:val="24"/>
        </w:rPr>
        <w:t xml:space="preserve"> </w:t>
      </w:r>
      <w:r w:rsidR="00D02703" w:rsidRPr="00DC4623">
        <w:rPr>
          <w:rFonts w:cstheme="minorHAnsi"/>
          <w:sz w:val="24"/>
          <w:szCs w:val="24"/>
        </w:rPr>
        <w:t xml:space="preserve">In M. Koc, R. MacRae, J. Welsh, </w:t>
      </w:r>
      <w:r w:rsidRPr="00DC4623">
        <w:rPr>
          <w:rFonts w:cstheme="minorHAnsi"/>
          <w:sz w:val="24"/>
          <w:szCs w:val="24"/>
        </w:rPr>
        <w:t xml:space="preserve">and </w:t>
      </w:r>
      <w:r w:rsidR="00D02703" w:rsidRPr="00DC4623">
        <w:rPr>
          <w:rFonts w:cstheme="minorHAnsi"/>
          <w:sz w:val="24"/>
          <w:szCs w:val="24"/>
        </w:rPr>
        <w:t xml:space="preserve">L.J.A. Mougeot (Eds.) </w:t>
      </w:r>
      <w:r w:rsidR="00D02703" w:rsidRPr="00DC4623">
        <w:rPr>
          <w:rFonts w:cstheme="minorHAnsi"/>
          <w:i/>
          <w:sz w:val="24"/>
          <w:szCs w:val="24"/>
        </w:rPr>
        <w:t>For hunger-proof cities: Sustainable urban food systems.</w:t>
      </w:r>
      <w:r w:rsidR="00D02703" w:rsidRPr="00DC4623">
        <w:rPr>
          <w:rFonts w:cstheme="minorHAnsi"/>
          <w:sz w:val="24"/>
          <w:szCs w:val="24"/>
        </w:rPr>
        <w:t xml:space="preserve"> Ottawa: International Development Research Centre.</w:t>
      </w:r>
    </w:p>
    <w:p w14:paraId="3468EE4D" w14:textId="71093647" w:rsidR="000C3A80" w:rsidRPr="00DC4623" w:rsidRDefault="000C3A80" w:rsidP="005F1597">
      <w:pPr>
        <w:spacing w:line="240" w:lineRule="auto"/>
        <w:rPr>
          <w:rFonts w:cstheme="minorHAnsi"/>
          <w:sz w:val="24"/>
          <w:szCs w:val="24"/>
        </w:rPr>
      </w:pPr>
      <w:bookmarkStart w:id="0" w:name="_GoBack"/>
      <w:bookmarkEnd w:id="0"/>
    </w:p>
    <w:p w14:paraId="09744572" w14:textId="382B90CD" w:rsidR="004D10DC" w:rsidRPr="00DC4623" w:rsidRDefault="004D10DC" w:rsidP="005F1597">
      <w:pPr>
        <w:spacing w:line="240" w:lineRule="auto"/>
        <w:rPr>
          <w:rFonts w:cstheme="minorHAnsi"/>
          <w:sz w:val="24"/>
          <w:szCs w:val="24"/>
        </w:rPr>
      </w:pPr>
    </w:p>
    <w:sectPr w:rsidR="004D10DC" w:rsidRPr="00DC4623">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F3EC6" w14:textId="77777777" w:rsidR="004C567B" w:rsidRDefault="004C567B" w:rsidP="00D103C0">
      <w:pPr>
        <w:spacing w:after="0" w:line="240" w:lineRule="auto"/>
      </w:pPr>
      <w:r>
        <w:separator/>
      </w:r>
    </w:p>
  </w:endnote>
  <w:endnote w:type="continuationSeparator" w:id="0">
    <w:p w14:paraId="45732DD5" w14:textId="77777777" w:rsidR="004C567B" w:rsidRDefault="004C567B" w:rsidP="00D103C0">
      <w:pPr>
        <w:spacing w:after="0" w:line="240" w:lineRule="auto"/>
      </w:pPr>
      <w:r>
        <w:continuationSeparator/>
      </w:r>
    </w:p>
  </w:endnote>
  <w:endnote w:id="1">
    <w:p w14:paraId="0DDBAA03" w14:textId="4F4DA9BA" w:rsidR="007172B0" w:rsidRDefault="007172B0">
      <w:pPr>
        <w:pStyle w:val="EndnoteText"/>
      </w:pPr>
      <w:r>
        <w:rPr>
          <w:rStyle w:val="EndnoteReference"/>
        </w:rPr>
        <w:endnoteRef/>
      </w:r>
      <w:r>
        <w:t xml:space="preserve"> </w:t>
      </w:r>
      <w:r w:rsidRPr="007172B0">
        <w:t xml:space="preserve">   Although I recognize that work with food occurs in many contexts (e.g. domestic spaces, agriculture, retail), for the purposes of this article, “foodwork” is interchangeable with “household foodwork.”</w:t>
      </w:r>
    </w:p>
  </w:endnote>
  <w:endnote w:id="2">
    <w:p w14:paraId="11E504B6" w14:textId="36B40819" w:rsidR="007172B0" w:rsidRDefault="007172B0">
      <w:pPr>
        <w:pStyle w:val="EndnoteText"/>
      </w:pPr>
      <w:r>
        <w:rPr>
          <w:rStyle w:val="EndnoteReference"/>
        </w:rPr>
        <w:endnoteRef/>
      </w:r>
      <w:r>
        <w:t xml:space="preserve"> </w:t>
      </w:r>
      <w:r w:rsidRPr="007172B0">
        <w:t xml:space="preserve">  I recognize that family members do not always reside together in a household and that household members are not always family members.  However, for this article “household” and “family” are used interchangeably.</w:t>
      </w:r>
    </w:p>
  </w:endnote>
  <w:endnote w:id="3">
    <w:p w14:paraId="3DC03DD2" w14:textId="7E6B7E8F" w:rsidR="007172B0" w:rsidRDefault="007172B0">
      <w:pPr>
        <w:pStyle w:val="EndnoteText"/>
      </w:pPr>
      <w:r>
        <w:rPr>
          <w:rStyle w:val="EndnoteReference"/>
        </w:rPr>
        <w:endnoteRef/>
      </w:r>
      <w:r>
        <w:t xml:space="preserve"> </w:t>
      </w:r>
      <w:r w:rsidRPr="007172B0">
        <w:t xml:space="preserve">  Female parents in Ontario are more likely than male parents to raise children on their own and to live in poverty when they do (Campaign 2000, 2016).  </w:t>
      </w:r>
    </w:p>
  </w:endnote>
  <w:endnote w:id="4">
    <w:p w14:paraId="21787330" w14:textId="62EBD3D8" w:rsidR="007172B0" w:rsidRDefault="007172B0">
      <w:pPr>
        <w:pStyle w:val="EndnoteText"/>
      </w:pPr>
      <w:r>
        <w:rPr>
          <w:rStyle w:val="EndnoteReference"/>
        </w:rPr>
        <w:endnoteRef/>
      </w:r>
      <w:r>
        <w:t xml:space="preserve"> </w:t>
      </w:r>
      <w:r w:rsidRPr="007172B0">
        <w:t>The rate of food insecurity in Canada for the households of lone female parents with children under 18 years old is at least twice that of the other household types, including lone male parent households, that were considered by the cross-Canada food insecurity research group, PROOF (Tarasuk, Mitchell, and Dachner, 2016).</w:t>
      </w:r>
    </w:p>
  </w:endnote>
  <w:endnote w:id="5">
    <w:p w14:paraId="31595507" w14:textId="2F6B65B1" w:rsidR="007172B0" w:rsidRDefault="007172B0">
      <w:pPr>
        <w:pStyle w:val="EndnoteText"/>
      </w:pPr>
      <w:r>
        <w:rPr>
          <w:rStyle w:val="EndnoteReference"/>
        </w:rPr>
        <w:endnoteRef/>
      </w:r>
      <w:r>
        <w:t xml:space="preserve"> </w:t>
      </w:r>
      <w:r w:rsidRPr="007172B0">
        <w:t xml:space="preserve">  Some parts of the guide format and questions were adapted from the interview guide of Lynn McIntyre and Krista Rondeau (2011) which has been described in detail in their previous publications (McIntyre, L., Thille, P., Rondeau, K., 2009). The guide was provided to me by Lynn McIntyre (Dec. 4, 2014).</w:t>
      </w:r>
    </w:p>
  </w:endnote>
  <w:endnote w:id="6">
    <w:p w14:paraId="33DFCE0D" w14:textId="42FFF8C5" w:rsidR="007172B0" w:rsidRDefault="007172B0">
      <w:pPr>
        <w:pStyle w:val="EndnoteText"/>
      </w:pPr>
      <w:r>
        <w:rPr>
          <w:rStyle w:val="EndnoteReference"/>
        </w:rPr>
        <w:endnoteRef/>
      </w:r>
      <w:r>
        <w:t xml:space="preserve"> </w:t>
      </w:r>
      <w:r w:rsidRPr="007172B0">
        <w:t xml:space="preserve">Even so, their definitions of healthy food varied widely, from balanced meals to country food (for the two women who identified as having Indigenous backgrounds) to the inclusion/avoidance of specific food items to preferencing certain food origins (e.g. non-processed, local, GMO-free and/or organic food).  As Kristen, 46, told me, “I don’t want any factory food.”  </w:t>
      </w:r>
    </w:p>
  </w:endnote>
  <w:endnote w:id="7">
    <w:p w14:paraId="332B5C3C" w14:textId="0392091E" w:rsidR="007172B0" w:rsidRDefault="007172B0">
      <w:pPr>
        <w:pStyle w:val="EndnoteText"/>
      </w:pPr>
      <w:r>
        <w:rPr>
          <w:rStyle w:val="EndnoteReference"/>
        </w:rPr>
        <w:endnoteRef/>
      </w:r>
      <w:r>
        <w:t xml:space="preserve"> </w:t>
      </w:r>
      <w:r w:rsidRPr="007172B0">
        <w:t xml:space="preserve">Cultural capital (skills, knowledge, credentials, comfort with certain knowledge/practices) is one of Pierre Bourdieu’s forms of capital (including social, cultural and symbolic capital) that Beagan et al. (2015) illustrate as important in distinguishing “good” from “bad” people through their food practices.  </w:t>
      </w:r>
    </w:p>
  </w:endnote>
  <w:endnote w:id="8">
    <w:p w14:paraId="1CD9B811" w14:textId="57C4E641" w:rsidR="007172B0" w:rsidRDefault="007172B0">
      <w:pPr>
        <w:pStyle w:val="EndnoteText"/>
      </w:pPr>
      <w:r>
        <w:rPr>
          <w:rStyle w:val="EndnoteReference"/>
        </w:rPr>
        <w:endnoteRef/>
      </w:r>
      <w:r>
        <w:t xml:space="preserve"> </w:t>
      </w:r>
      <w:r w:rsidRPr="007172B0">
        <w:t xml:space="preserve">Power (2005) found that the low-income lone mothers in her study also made distinctions between themselves and those they felt were worse off.  She saw these comparisons as a way for the women to justify their hardships and lower their household expectations but also as evidence that the women recognized their hardships as such.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87813" w14:textId="77777777" w:rsidR="007D022C" w:rsidRDefault="007D02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9E735" w14:textId="77777777" w:rsidR="007D022C" w:rsidRDefault="007D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C268C" w14:textId="77777777" w:rsidR="007D022C" w:rsidRDefault="007D02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1B369" w14:textId="77777777" w:rsidR="004C567B" w:rsidRDefault="004C567B" w:rsidP="00D103C0">
      <w:pPr>
        <w:spacing w:after="0" w:line="240" w:lineRule="auto"/>
      </w:pPr>
      <w:r>
        <w:separator/>
      </w:r>
    </w:p>
  </w:footnote>
  <w:footnote w:type="continuationSeparator" w:id="0">
    <w:p w14:paraId="4D47AF52" w14:textId="77777777" w:rsidR="004C567B" w:rsidRDefault="004C567B" w:rsidP="00D10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98E04" w14:textId="77777777" w:rsidR="007D022C" w:rsidRDefault="007D02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298336"/>
      <w:docPartObj>
        <w:docPartGallery w:val="Page Numbers (Top of Page)"/>
        <w:docPartUnique/>
      </w:docPartObj>
    </w:sdtPr>
    <w:sdtEndPr>
      <w:rPr>
        <w:noProof/>
      </w:rPr>
    </w:sdtEndPr>
    <w:sdtContent>
      <w:p w14:paraId="349F83E8" w14:textId="4A89871D" w:rsidR="0049159E" w:rsidRDefault="0049159E">
        <w:pPr>
          <w:pStyle w:val="Header"/>
          <w:jc w:val="right"/>
        </w:pPr>
        <w:r>
          <w:fldChar w:fldCharType="begin"/>
        </w:r>
        <w:r>
          <w:instrText xml:space="preserve"> PAGE   \* MERGEFORMAT </w:instrText>
        </w:r>
        <w:r>
          <w:fldChar w:fldCharType="separate"/>
        </w:r>
        <w:r w:rsidR="00801E64">
          <w:rPr>
            <w:noProof/>
          </w:rPr>
          <w:t>17</w:t>
        </w:r>
        <w:r>
          <w:rPr>
            <w:noProof/>
          </w:rPr>
          <w:fldChar w:fldCharType="end"/>
        </w:r>
      </w:p>
    </w:sdtContent>
  </w:sdt>
  <w:p w14:paraId="0E689B64" w14:textId="77777777" w:rsidR="0049159E" w:rsidRDefault="004915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E7BE" w14:textId="77777777" w:rsidR="007D022C" w:rsidRDefault="007D02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0935"/>
    <w:multiLevelType w:val="hybridMultilevel"/>
    <w:tmpl w:val="D61444BC"/>
    <w:lvl w:ilvl="0" w:tplc="5D62CD6A">
      <w:start w:val="1"/>
      <w:numFmt w:val="bullet"/>
      <w:lvlText w:val="•"/>
      <w:lvlJc w:val="left"/>
      <w:pPr>
        <w:tabs>
          <w:tab w:val="num" w:pos="720"/>
        </w:tabs>
        <w:ind w:left="720" w:hanging="360"/>
      </w:pPr>
      <w:rPr>
        <w:rFonts w:ascii="Arial" w:hAnsi="Arial" w:hint="default"/>
      </w:rPr>
    </w:lvl>
    <w:lvl w:ilvl="1" w:tplc="E08263D2" w:tentative="1">
      <w:start w:val="1"/>
      <w:numFmt w:val="bullet"/>
      <w:lvlText w:val="•"/>
      <w:lvlJc w:val="left"/>
      <w:pPr>
        <w:tabs>
          <w:tab w:val="num" w:pos="1440"/>
        </w:tabs>
        <w:ind w:left="1440" w:hanging="360"/>
      </w:pPr>
      <w:rPr>
        <w:rFonts w:ascii="Arial" w:hAnsi="Arial" w:hint="default"/>
      </w:rPr>
    </w:lvl>
    <w:lvl w:ilvl="2" w:tplc="FFF05020" w:tentative="1">
      <w:start w:val="1"/>
      <w:numFmt w:val="bullet"/>
      <w:lvlText w:val="•"/>
      <w:lvlJc w:val="left"/>
      <w:pPr>
        <w:tabs>
          <w:tab w:val="num" w:pos="2160"/>
        </w:tabs>
        <w:ind w:left="2160" w:hanging="360"/>
      </w:pPr>
      <w:rPr>
        <w:rFonts w:ascii="Arial" w:hAnsi="Arial" w:hint="default"/>
      </w:rPr>
    </w:lvl>
    <w:lvl w:ilvl="3" w:tplc="345AE35C" w:tentative="1">
      <w:start w:val="1"/>
      <w:numFmt w:val="bullet"/>
      <w:lvlText w:val="•"/>
      <w:lvlJc w:val="left"/>
      <w:pPr>
        <w:tabs>
          <w:tab w:val="num" w:pos="2880"/>
        </w:tabs>
        <w:ind w:left="2880" w:hanging="360"/>
      </w:pPr>
      <w:rPr>
        <w:rFonts w:ascii="Arial" w:hAnsi="Arial" w:hint="default"/>
      </w:rPr>
    </w:lvl>
    <w:lvl w:ilvl="4" w:tplc="FF02B89C" w:tentative="1">
      <w:start w:val="1"/>
      <w:numFmt w:val="bullet"/>
      <w:lvlText w:val="•"/>
      <w:lvlJc w:val="left"/>
      <w:pPr>
        <w:tabs>
          <w:tab w:val="num" w:pos="3600"/>
        </w:tabs>
        <w:ind w:left="3600" w:hanging="360"/>
      </w:pPr>
      <w:rPr>
        <w:rFonts w:ascii="Arial" w:hAnsi="Arial" w:hint="default"/>
      </w:rPr>
    </w:lvl>
    <w:lvl w:ilvl="5" w:tplc="DBF001E6" w:tentative="1">
      <w:start w:val="1"/>
      <w:numFmt w:val="bullet"/>
      <w:lvlText w:val="•"/>
      <w:lvlJc w:val="left"/>
      <w:pPr>
        <w:tabs>
          <w:tab w:val="num" w:pos="4320"/>
        </w:tabs>
        <w:ind w:left="4320" w:hanging="360"/>
      </w:pPr>
      <w:rPr>
        <w:rFonts w:ascii="Arial" w:hAnsi="Arial" w:hint="default"/>
      </w:rPr>
    </w:lvl>
    <w:lvl w:ilvl="6" w:tplc="54A25D6C" w:tentative="1">
      <w:start w:val="1"/>
      <w:numFmt w:val="bullet"/>
      <w:lvlText w:val="•"/>
      <w:lvlJc w:val="left"/>
      <w:pPr>
        <w:tabs>
          <w:tab w:val="num" w:pos="5040"/>
        </w:tabs>
        <w:ind w:left="5040" w:hanging="360"/>
      </w:pPr>
      <w:rPr>
        <w:rFonts w:ascii="Arial" w:hAnsi="Arial" w:hint="default"/>
      </w:rPr>
    </w:lvl>
    <w:lvl w:ilvl="7" w:tplc="816C6B3C" w:tentative="1">
      <w:start w:val="1"/>
      <w:numFmt w:val="bullet"/>
      <w:lvlText w:val="•"/>
      <w:lvlJc w:val="left"/>
      <w:pPr>
        <w:tabs>
          <w:tab w:val="num" w:pos="5760"/>
        </w:tabs>
        <w:ind w:left="5760" w:hanging="360"/>
      </w:pPr>
      <w:rPr>
        <w:rFonts w:ascii="Arial" w:hAnsi="Arial" w:hint="default"/>
      </w:rPr>
    </w:lvl>
    <w:lvl w:ilvl="8" w:tplc="4FE467C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1107AA"/>
    <w:multiLevelType w:val="hybridMultilevel"/>
    <w:tmpl w:val="72E656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0539F3"/>
    <w:multiLevelType w:val="hybridMultilevel"/>
    <w:tmpl w:val="9BC431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A1A0EEF"/>
    <w:multiLevelType w:val="hybridMultilevel"/>
    <w:tmpl w:val="4740EC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A269B5"/>
    <w:multiLevelType w:val="hybridMultilevel"/>
    <w:tmpl w:val="240C2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0103A34"/>
    <w:multiLevelType w:val="hybridMultilevel"/>
    <w:tmpl w:val="11F441E2"/>
    <w:lvl w:ilvl="0" w:tplc="10090001">
      <w:start w:val="1"/>
      <w:numFmt w:val="bullet"/>
      <w:lvlText w:val=""/>
      <w:lvlJc w:val="left"/>
      <w:pPr>
        <w:ind w:left="720" w:hanging="360"/>
      </w:pPr>
      <w:rPr>
        <w:rFonts w:ascii="Symbol" w:hAnsi="Symbol" w:hint="default"/>
      </w:rPr>
    </w:lvl>
    <w:lvl w:ilvl="1" w:tplc="E5963A24">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1B01F91"/>
    <w:multiLevelType w:val="hybridMultilevel"/>
    <w:tmpl w:val="7480D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4470151"/>
    <w:multiLevelType w:val="hybridMultilevel"/>
    <w:tmpl w:val="3F948098"/>
    <w:lvl w:ilvl="0" w:tplc="C576BB6E">
      <w:start w:val="1"/>
      <w:numFmt w:val="bullet"/>
      <w:lvlText w:val="•"/>
      <w:lvlJc w:val="left"/>
      <w:pPr>
        <w:tabs>
          <w:tab w:val="num" w:pos="720"/>
        </w:tabs>
        <w:ind w:left="720" w:hanging="360"/>
      </w:pPr>
      <w:rPr>
        <w:rFonts w:ascii="Times New Roman" w:hAnsi="Times New Roman" w:hint="default"/>
      </w:rPr>
    </w:lvl>
    <w:lvl w:ilvl="1" w:tplc="0C384362" w:tentative="1">
      <w:start w:val="1"/>
      <w:numFmt w:val="bullet"/>
      <w:lvlText w:val="•"/>
      <w:lvlJc w:val="left"/>
      <w:pPr>
        <w:tabs>
          <w:tab w:val="num" w:pos="1440"/>
        </w:tabs>
        <w:ind w:left="1440" w:hanging="360"/>
      </w:pPr>
      <w:rPr>
        <w:rFonts w:ascii="Times New Roman" w:hAnsi="Times New Roman" w:hint="default"/>
      </w:rPr>
    </w:lvl>
    <w:lvl w:ilvl="2" w:tplc="803CF664" w:tentative="1">
      <w:start w:val="1"/>
      <w:numFmt w:val="bullet"/>
      <w:lvlText w:val="•"/>
      <w:lvlJc w:val="left"/>
      <w:pPr>
        <w:tabs>
          <w:tab w:val="num" w:pos="2160"/>
        </w:tabs>
        <w:ind w:left="2160" w:hanging="360"/>
      </w:pPr>
      <w:rPr>
        <w:rFonts w:ascii="Times New Roman" w:hAnsi="Times New Roman" w:hint="default"/>
      </w:rPr>
    </w:lvl>
    <w:lvl w:ilvl="3" w:tplc="E5D8550A" w:tentative="1">
      <w:start w:val="1"/>
      <w:numFmt w:val="bullet"/>
      <w:lvlText w:val="•"/>
      <w:lvlJc w:val="left"/>
      <w:pPr>
        <w:tabs>
          <w:tab w:val="num" w:pos="2880"/>
        </w:tabs>
        <w:ind w:left="2880" w:hanging="360"/>
      </w:pPr>
      <w:rPr>
        <w:rFonts w:ascii="Times New Roman" w:hAnsi="Times New Roman" w:hint="default"/>
      </w:rPr>
    </w:lvl>
    <w:lvl w:ilvl="4" w:tplc="FCAC19BA" w:tentative="1">
      <w:start w:val="1"/>
      <w:numFmt w:val="bullet"/>
      <w:lvlText w:val="•"/>
      <w:lvlJc w:val="left"/>
      <w:pPr>
        <w:tabs>
          <w:tab w:val="num" w:pos="3600"/>
        </w:tabs>
        <w:ind w:left="3600" w:hanging="360"/>
      </w:pPr>
      <w:rPr>
        <w:rFonts w:ascii="Times New Roman" w:hAnsi="Times New Roman" w:hint="default"/>
      </w:rPr>
    </w:lvl>
    <w:lvl w:ilvl="5" w:tplc="68E20632" w:tentative="1">
      <w:start w:val="1"/>
      <w:numFmt w:val="bullet"/>
      <w:lvlText w:val="•"/>
      <w:lvlJc w:val="left"/>
      <w:pPr>
        <w:tabs>
          <w:tab w:val="num" w:pos="4320"/>
        </w:tabs>
        <w:ind w:left="4320" w:hanging="360"/>
      </w:pPr>
      <w:rPr>
        <w:rFonts w:ascii="Times New Roman" w:hAnsi="Times New Roman" w:hint="default"/>
      </w:rPr>
    </w:lvl>
    <w:lvl w:ilvl="6" w:tplc="0DCCD082" w:tentative="1">
      <w:start w:val="1"/>
      <w:numFmt w:val="bullet"/>
      <w:lvlText w:val="•"/>
      <w:lvlJc w:val="left"/>
      <w:pPr>
        <w:tabs>
          <w:tab w:val="num" w:pos="5040"/>
        </w:tabs>
        <w:ind w:left="5040" w:hanging="360"/>
      </w:pPr>
      <w:rPr>
        <w:rFonts w:ascii="Times New Roman" w:hAnsi="Times New Roman" w:hint="default"/>
      </w:rPr>
    </w:lvl>
    <w:lvl w:ilvl="7" w:tplc="A798EF40" w:tentative="1">
      <w:start w:val="1"/>
      <w:numFmt w:val="bullet"/>
      <w:lvlText w:val="•"/>
      <w:lvlJc w:val="left"/>
      <w:pPr>
        <w:tabs>
          <w:tab w:val="num" w:pos="5760"/>
        </w:tabs>
        <w:ind w:left="5760" w:hanging="360"/>
      </w:pPr>
      <w:rPr>
        <w:rFonts w:ascii="Times New Roman" w:hAnsi="Times New Roman" w:hint="default"/>
      </w:rPr>
    </w:lvl>
    <w:lvl w:ilvl="8" w:tplc="13BC6C5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A4A7798"/>
    <w:multiLevelType w:val="hybridMultilevel"/>
    <w:tmpl w:val="2E3AF0E0"/>
    <w:lvl w:ilvl="0" w:tplc="DD1E5A5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1E813EB"/>
    <w:multiLevelType w:val="hybridMultilevel"/>
    <w:tmpl w:val="8FC61E52"/>
    <w:lvl w:ilvl="0" w:tplc="10090001">
      <w:start w:val="1"/>
      <w:numFmt w:val="bullet"/>
      <w:lvlText w:val=""/>
      <w:lvlJc w:val="left"/>
      <w:pPr>
        <w:ind w:left="720" w:hanging="360"/>
      </w:pPr>
      <w:rPr>
        <w:rFonts w:ascii="Symbol" w:hAnsi="Symbol" w:hint="default"/>
      </w:rPr>
    </w:lvl>
    <w:lvl w:ilvl="1" w:tplc="9446CE64">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49120AA"/>
    <w:multiLevelType w:val="hybridMultilevel"/>
    <w:tmpl w:val="A4361B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8AF7543"/>
    <w:multiLevelType w:val="hybridMultilevel"/>
    <w:tmpl w:val="D50CBB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1FE0B84"/>
    <w:multiLevelType w:val="hybridMultilevel"/>
    <w:tmpl w:val="D61A36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3E63581"/>
    <w:multiLevelType w:val="hybridMultilevel"/>
    <w:tmpl w:val="6428BE4C"/>
    <w:lvl w:ilvl="0" w:tplc="10090001">
      <w:start w:val="1"/>
      <w:numFmt w:val="bullet"/>
      <w:lvlText w:val=""/>
      <w:lvlJc w:val="left"/>
      <w:pPr>
        <w:ind w:left="720" w:hanging="360"/>
      </w:pPr>
      <w:rPr>
        <w:rFonts w:ascii="Symbol" w:hAnsi="Symbol" w:hint="default"/>
      </w:rPr>
    </w:lvl>
    <w:lvl w:ilvl="1" w:tplc="24E0F8A8">
      <w:numFmt w:val="bullet"/>
      <w:lvlText w:val="•"/>
      <w:lvlJc w:val="left"/>
      <w:pPr>
        <w:ind w:left="1800" w:hanging="720"/>
      </w:pPr>
      <w:rPr>
        <w:rFonts w:ascii="Calibri" w:eastAsiaTheme="minorHAnsi" w:hAnsi="Calibri" w:cs="Calibri"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8717976"/>
    <w:multiLevelType w:val="hybridMultilevel"/>
    <w:tmpl w:val="F7FC00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B41EC3"/>
    <w:multiLevelType w:val="hybridMultilevel"/>
    <w:tmpl w:val="96C0D27E"/>
    <w:lvl w:ilvl="0" w:tplc="B37AE606">
      <w:start w:val="1"/>
      <w:numFmt w:val="bullet"/>
      <w:lvlText w:val="•"/>
      <w:lvlJc w:val="left"/>
      <w:pPr>
        <w:tabs>
          <w:tab w:val="num" w:pos="720"/>
        </w:tabs>
        <w:ind w:left="720" w:hanging="360"/>
      </w:pPr>
      <w:rPr>
        <w:rFonts w:ascii="Arial" w:hAnsi="Arial" w:hint="default"/>
      </w:rPr>
    </w:lvl>
    <w:lvl w:ilvl="1" w:tplc="03F04746" w:tentative="1">
      <w:start w:val="1"/>
      <w:numFmt w:val="bullet"/>
      <w:lvlText w:val="•"/>
      <w:lvlJc w:val="left"/>
      <w:pPr>
        <w:tabs>
          <w:tab w:val="num" w:pos="1440"/>
        </w:tabs>
        <w:ind w:left="1440" w:hanging="360"/>
      </w:pPr>
      <w:rPr>
        <w:rFonts w:ascii="Arial" w:hAnsi="Arial" w:hint="default"/>
      </w:rPr>
    </w:lvl>
    <w:lvl w:ilvl="2" w:tplc="A6B4E744" w:tentative="1">
      <w:start w:val="1"/>
      <w:numFmt w:val="bullet"/>
      <w:lvlText w:val="•"/>
      <w:lvlJc w:val="left"/>
      <w:pPr>
        <w:tabs>
          <w:tab w:val="num" w:pos="2160"/>
        </w:tabs>
        <w:ind w:left="2160" w:hanging="360"/>
      </w:pPr>
      <w:rPr>
        <w:rFonts w:ascii="Arial" w:hAnsi="Arial" w:hint="default"/>
      </w:rPr>
    </w:lvl>
    <w:lvl w:ilvl="3" w:tplc="E20C8EF2" w:tentative="1">
      <w:start w:val="1"/>
      <w:numFmt w:val="bullet"/>
      <w:lvlText w:val="•"/>
      <w:lvlJc w:val="left"/>
      <w:pPr>
        <w:tabs>
          <w:tab w:val="num" w:pos="2880"/>
        </w:tabs>
        <w:ind w:left="2880" w:hanging="360"/>
      </w:pPr>
      <w:rPr>
        <w:rFonts w:ascii="Arial" w:hAnsi="Arial" w:hint="default"/>
      </w:rPr>
    </w:lvl>
    <w:lvl w:ilvl="4" w:tplc="8206BB02" w:tentative="1">
      <w:start w:val="1"/>
      <w:numFmt w:val="bullet"/>
      <w:lvlText w:val="•"/>
      <w:lvlJc w:val="left"/>
      <w:pPr>
        <w:tabs>
          <w:tab w:val="num" w:pos="3600"/>
        </w:tabs>
        <w:ind w:left="3600" w:hanging="360"/>
      </w:pPr>
      <w:rPr>
        <w:rFonts w:ascii="Arial" w:hAnsi="Arial" w:hint="default"/>
      </w:rPr>
    </w:lvl>
    <w:lvl w:ilvl="5" w:tplc="DD046A8E" w:tentative="1">
      <w:start w:val="1"/>
      <w:numFmt w:val="bullet"/>
      <w:lvlText w:val="•"/>
      <w:lvlJc w:val="left"/>
      <w:pPr>
        <w:tabs>
          <w:tab w:val="num" w:pos="4320"/>
        </w:tabs>
        <w:ind w:left="4320" w:hanging="360"/>
      </w:pPr>
      <w:rPr>
        <w:rFonts w:ascii="Arial" w:hAnsi="Arial" w:hint="default"/>
      </w:rPr>
    </w:lvl>
    <w:lvl w:ilvl="6" w:tplc="68341C9A" w:tentative="1">
      <w:start w:val="1"/>
      <w:numFmt w:val="bullet"/>
      <w:lvlText w:val="•"/>
      <w:lvlJc w:val="left"/>
      <w:pPr>
        <w:tabs>
          <w:tab w:val="num" w:pos="5040"/>
        </w:tabs>
        <w:ind w:left="5040" w:hanging="360"/>
      </w:pPr>
      <w:rPr>
        <w:rFonts w:ascii="Arial" w:hAnsi="Arial" w:hint="default"/>
      </w:rPr>
    </w:lvl>
    <w:lvl w:ilvl="7" w:tplc="922C250C" w:tentative="1">
      <w:start w:val="1"/>
      <w:numFmt w:val="bullet"/>
      <w:lvlText w:val="•"/>
      <w:lvlJc w:val="left"/>
      <w:pPr>
        <w:tabs>
          <w:tab w:val="num" w:pos="5760"/>
        </w:tabs>
        <w:ind w:left="5760" w:hanging="360"/>
      </w:pPr>
      <w:rPr>
        <w:rFonts w:ascii="Arial" w:hAnsi="Arial" w:hint="default"/>
      </w:rPr>
    </w:lvl>
    <w:lvl w:ilvl="8" w:tplc="C3E2568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2085F1B"/>
    <w:multiLevelType w:val="hybridMultilevel"/>
    <w:tmpl w:val="BEFC6B12"/>
    <w:lvl w:ilvl="0" w:tplc="29E226A2">
      <w:start w:val="1"/>
      <w:numFmt w:val="bullet"/>
      <w:lvlText w:val="•"/>
      <w:lvlJc w:val="left"/>
      <w:pPr>
        <w:tabs>
          <w:tab w:val="num" w:pos="720"/>
        </w:tabs>
        <w:ind w:left="720" w:hanging="360"/>
      </w:pPr>
      <w:rPr>
        <w:rFonts w:ascii="Times New Roman" w:hAnsi="Times New Roman" w:hint="default"/>
      </w:rPr>
    </w:lvl>
    <w:lvl w:ilvl="1" w:tplc="93D0FD4A" w:tentative="1">
      <w:start w:val="1"/>
      <w:numFmt w:val="bullet"/>
      <w:lvlText w:val="•"/>
      <w:lvlJc w:val="left"/>
      <w:pPr>
        <w:tabs>
          <w:tab w:val="num" w:pos="1440"/>
        </w:tabs>
        <w:ind w:left="1440" w:hanging="360"/>
      </w:pPr>
      <w:rPr>
        <w:rFonts w:ascii="Times New Roman" w:hAnsi="Times New Roman" w:hint="default"/>
      </w:rPr>
    </w:lvl>
    <w:lvl w:ilvl="2" w:tplc="997488F8" w:tentative="1">
      <w:start w:val="1"/>
      <w:numFmt w:val="bullet"/>
      <w:lvlText w:val="•"/>
      <w:lvlJc w:val="left"/>
      <w:pPr>
        <w:tabs>
          <w:tab w:val="num" w:pos="2160"/>
        </w:tabs>
        <w:ind w:left="2160" w:hanging="360"/>
      </w:pPr>
      <w:rPr>
        <w:rFonts w:ascii="Times New Roman" w:hAnsi="Times New Roman" w:hint="default"/>
      </w:rPr>
    </w:lvl>
    <w:lvl w:ilvl="3" w:tplc="35B022E4" w:tentative="1">
      <w:start w:val="1"/>
      <w:numFmt w:val="bullet"/>
      <w:lvlText w:val="•"/>
      <w:lvlJc w:val="left"/>
      <w:pPr>
        <w:tabs>
          <w:tab w:val="num" w:pos="2880"/>
        </w:tabs>
        <w:ind w:left="2880" w:hanging="360"/>
      </w:pPr>
      <w:rPr>
        <w:rFonts w:ascii="Times New Roman" w:hAnsi="Times New Roman" w:hint="default"/>
      </w:rPr>
    </w:lvl>
    <w:lvl w:ilvl="4" w:tplc="DDFE0CD8" w:tentative="1">
      <w:start w:val="1"/>
      <w:numFmt w:val="bullet"/>
      <w:lvlText w:val="•"/>
      <w:lvlJc w:val="left"/>
      <w:pPr>
        <w:tabs>
          <w:tab w:val="num" w:pos="3600"/>
        </w:tabs>
        <w:ind w:left="3600" w:hanging="360"/>
      </w:pPr>
      <w:rPr>
        <w:rFonts w:ascii="Times New Roman" w:hAnsi="Times New Roman" w:hint="default"/>
      </w:rPr>
    </w:lvl>
    <w:lvl w:ilvl="5" w:tplc="2250A10E" w:tentative="1">
      <w:start w:val="1"/>
      <w:numFmt w:val="bullet"/>
      <w:lvlText w:val="•"/>
      <w:lvlJc w:val="left"/>
      <w:pPr>
        <w:tabs>
          <w:tab w:val="num" w:pos="4320"/>
        </w:tabs>
        <w:ind w:left="4320" w:hanging="360"/>
      </w:pPr>
      <w:rPr>
        <w:rFonts w:ascii="Times New Roman" w:hAnsi="Times New Roman" w:hint="default"/>
      </w:rPr>
    </w:lvl>
    <w:lvl w:ilvl="6" w:tplc="3F809510" w:tentative="1">
      <w:start w:val="1"/>
      <w:numFmt w:val="bullet"/>
      <w:lvlText w:val="•"/>
      <w:lvlJc w:val="left"/>
      <w:pPr>
        <w:tabs>
          <w:tab w:val="num" w:pos="5040"/>
        </w:tabs>
        <w:ind w:left="5040" w:hanging="360"/>
      </w:pPr>
      <w:rPr>
        <w:rFonts w:ascii="Times New Roman" w:hAnsi="Times New Roman" w:hint="default"/>
      </w:rPr>
    </w:lvl>
    <w:lvl w:ilvl="7" w:tplc="F1085B6A" w:tentative="1">
      <w:start w:val="1"/>
      <w:numFmt w:val="bullet"/>
      <w:lvlText w:val="•"/>
      <w:lvlJc w:val="left"/>
      <w:pPr>
        <w:tabs>
          <w:tab w:val="num" w:pos="5760"/>
        </w:tabs>
        <w:ind w:left="5760" w:hanging="360"/>
      </w:pPr>
      <w:rPr>
        <w:rFonts w:ascii="Times New Roman" w:hAnsi="Times New Roman" w:hint="default"/>
      </w:rPr>
    </w:lvl>
    <w:lvl w:ilvl="8" w:tplc="4B6C053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39451D8"/>
    <w:multiLevelType w:val="hybridMultilevel"/>
    <w:tmpl w:val="00260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98708B9"/>
    <w:multiLevelType w:val="hybridMultilevel"/>
    <w:tmpl w:val="9468048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14"/>
  </w:num>
  <w:num w:numId="4">
    <w:abstractNumId w:val="11"/>
  </w:num>
  <w:num w:numId="5">
    <w:abstractNumId w:val="9"/>
  </w:num>
  <w:num w:numId="6">
    <w:abstractNumId w:val="17"/>
  </w:num>
  <w:num w:numId="7">
    <w:abstractNumId w:val="3"/>
  </w:num>
  <w:num w:numId="8">
    <w:abstractNumId w:val="18"/>
  </w:num>
  <w:num w:numId="9">
    <w:abstractNumId w:val="5"/>
  </w:num>
  <w:num w:numId="10">
    <w:abstractNumId w:val="10"/>
  </w:num>
  <w:num w:numId="11">
    <w:abstractNumId w:val="1"/>
  </w:num>
  <w:num w:numId="12">
    <w:abstractNumId w:val="12"/>
  </w:num>
  <w:num w:numId="13">
    <w:abstractNumId w:val="6"/>
  </w:num>
  <w:num w:numId="14">
    <w:abstractNumId w:val="4"/>
  </w:num>
  <w:num w:numId="15">
    <w:abstractNumId w:val="8"/>
  </w:num>
  <w:num w:numId="16">
    <w:abstractNumId w:val="16"/>
  </w:num>
  <w:num w:numId="17">
    <w:abstractNumId w:val="7"/>
  </w:num>
  <w:num w:numId="18">
    <w:abstractNumId w:val="1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EF0"/>
    <w:rsid w:val="00010B6A"/>
    <w:rsid w:val="00013B33"/>
    <w:rsid w:val="00014111"/>
    <w:rsid w:val="000141FE"/>
    <w:rsid w:val="0001438E"/>
    <w:rsid w:val="000167FB"/>
    <w:rsid w:val="000174AA"/>
    <w:rsid w:val="000234DE"/>
    <w:rsid w:val="00025D91"/>
    <w:rsid w:val="0002761A"/>
    <w:rsid w:val="0003201A"/>
    <w:rsid w:val="000346B3"/>
    <w:rsid w:val="00034A20"/>
    <w:rsid w:val="000360E1"/>
    <w:rsid w:val="000376BE"/>
    <w:rsid w:val="00040854"/>
    <w:rsid w:val="00045523"/>
    <w:rsid w:val="000537FD"/>
    <w:rsid w:val="00056F72"/>
    <w:rsid w:val="00060F4C"/>
    <w:rsid w:val="000640B5"/>
    <w:rsid w:val="000669A6"/>
    <w:rsid w:val="000678CC"/>
    <w:rsid w:val="00067D05"/>
    <w:rsid w:val="000710B6"/>
    <w:rsid w:val="000713AD"/>
    <w:rsid w:val="00073EB4"/>
    <w:rsid w:val="000741A4"/>
    <w:rsid w:val="00075BE3"/>
    <w:rsid w:val="00080689"/>
    <w:rsid w:val="000809F7"/>
    <w:rsid w:val="00080B7B"/>
    <w:rsid w:val="00082AE1"/>
    <w:rsid w:val="00082E81"/>
    <w:rsid w:val="0008457D"/>
    <w:rsid w:val="00087035"/>
    <w:rsid w:val="00087881"/>
    <w:rsid w:val="00092636"/>
    <w:rsid w:val="00096CE0"/>
    <w:rsid w:val="000A2DE0"/>
    <w:rsid w:val="000A3206"/>
    <w:rsid w:val="000A3726"/>
    <w:rsid w:val="000A3980"/>
    <w:rsid w:val="000A52E6"/>
    <w:rsid w:val="000A7FDD"/>
    <w:rsid w:val="000B183D"/>
    <w:rsid w:val="000B3C7D"/>
    <w:rsid w:val="000B5F71"/>
    <w:rsid w:val="000B6CB7"/>
    <w:rsid w:val="000B6EEA"/>
    <w:rsid w:val="000C20FD"/>
    <w:rsid w:val="000C24BE"/>
    <w:rsid w:val="000C2DCB"/>
    <w:rsid w:val="000C3A80"/>
    <w:rsid w:val="000C44AA"/>
    <w:rsid w:val="000C5DC8"/>
    <w:rsid w:val="000D03C2"/>
    <w:rsid w:val="000D1B12"/>
    <w:rsid w:val="000D7A2F"/>
    <w:rsid w:val="000E1101"/>
    <w:rsid w:val="000E2AD8"/>
    <w:rsid w:val="000F4960"/>
    <w:rsid w:val="000F540F"/>
    <w:rsid w:val="00113C11"/>
    <w:rsid w:val="0011416B"/>
    <w:rsid w:val="00115AA1"/>
    <w:rsid w:val="00122E37"/>
    <w:rsid w:val="0012525E"/>
    <w:rsid w:val="00126062"/>
    <w:rsid w:val="00131035"/>
    <w:rsid w:val="00134DEF"/>
    <w:rsid w:val="001370D0"/>
    <w:rsid w:val="0014309E"/>
    <w:rsid w:val="00146C0E"/>
    <w:rsid w:val="00147120"/>
    <w:rsid w:val="00160D8B"/>
    <w:rsid w:val="00163FC3"/>
    <w:rsid w:val="001644D4"/>
    <w:rsid w:val="00164E36"/>
    <w:rsid w:val="00165098"/>
    <w:rsid w:val="00166206"/>
    <w:rsid w:val="0017278A"/>
    <w:rsid w:val="00172EEE"/>
    <w:rsid w:val="001730D2"/>
    <w:rsid w:val="001731A7"/>
    <w:rsid w:val="001763AE"/>
    <w:rsid w:val="001816A1"/>
    <w:rsid w:val="001853A8"/>
    <w:rsid w:val="00185DBB"/>
    <w:rsid w:val="00187355"/>
    <w:rsid w:val="00191954"/>
    <w:rsid w:val="00195D12"/>
    <w:rsid w:val="00196925"/>
    <w:rsid w:val="00197A3A"/>
    <w:rsid w:val="001A0A6E"/>
    <w:rsid w:val="001B027C"/>
    <w:rsid w:val="001B08B0"/>
    <w:rsid w:val="001C0817"/>
    <w:rsid w:val="001C4CF6"/>
    <w:rsid w:val="001D3D11"/>
    <w:rsid w:val="001D3FF7"/>
    <w:rsid w:val="001D43FA"/>
    <w:rsid w:val="001D53E8"/>
    <w:rsid w:val="001D5E1E"/>
    <w:rsid w:val="001D677A"/>
    <w:rsid w:val="001E26FF"/>
    <w:rsid w:val="001E28DA"/>
    <w:rsid w:val="001E2B47"/>
    <w:rsid w:val="001E2C9D"/>
    <w:rsid w:val="001E3BA2"/>
    <w:rsid w:val="001E4449"/>
    <w:rsid w:val="001E5567"/>
    <w:rsid w:val="001E5F6A"/>
    <w:rsid w:val="001E6267"/>
    <w:rsid w:val="001E6C64"/>
    <w:rsid w:val="001F18BF"/>
    <w:rsid w:val="001F28B4"/>
    <w:rsid w:val="001F2A03"/>
    <w:rsid w:val="001F68F2"/>
    <w:rsid w:val="0020477A"/>
    <w:rsid w:val="00204EF0"/>
    <w:rsid w:val="0020573F"/>
    <w:rsid w:val="00207099"/>
    <w:rsid w:val="00211FB9"/>
    <w:rsid w:val="00212AFA"/>
    <w:rsid w:val="00212E86"/>
    <w:rsid w:val="00213795"/>
    <w:rsid w:val="00224D5B"/>
    <w:rsid w:val="00225137"/>
    <w:rsid w:val="00232B0D"/>
    <w:rsid w:val="00235936"/>
    <w:rsid w:val="00235D9D"/>
    <w:rsid w:val="00236004"/>
    <w:rsid w:val="002415EE"/>
    <w:rsid w:val="002419DB"/>
    <w:rsid w:val="00246182"/>
    <w:rsid w:val="00251E1A"/>
    <w:rsid w:val="00253301"/>
    <w:rsid w:val="002569B2"/>
    <w:rsid w:val="00260428"/>
    <w:rsid w:val="002626BB"/>
    <w:rsid w:val="002630E7"/>
    <w:rsid w:val="002674CD"/>
    <w:rsid w:val="00267EE2"/>
    <w:rsid w:val="00274075"/>
    <w:rsid w:val="002740A7"/>
    <w:rsid w:val="002829F7"/>
    <w:rsid w:val="002836A1"/>
    <w:rsid w:val="0028397E"/>
    <w:rsid w:val="002854B2"/>
    <w:rsid w:val="00286607"/>
    <w:rsid w:val="002900B5"/>
    <w:rsid w:val="00290A38"/>
    <w:rsid w:val="00290FEF"/>
    <w:rsid w:val="00292299"/>
    <w:rsid w:val="00293EB5"/>
    <w:rsid w:val="002957EA"/>
    <w:rsid w:val="002A4207"/>
    <w:rsid w:val="002A722A"/>
    <w:rsid w:val="002B27D3"/>
    <w:rsid w:val="002B5AA7"/>
    <w:rsid w:val="002B6FE1"/>
    <w:rsid w:val="002C188A"/>
    <w:rsid w:val="002D0E47"/>
    <w:rsid w:val="002D30AA"/>
    <w:rsid w:val="002D5902"/>
    <w:rsid w:val="002F1589"/>
    <w:rsid w:val="002F4BCD"/>
    <w:rsid w:val="00302BE0"/>
    <w:rsid w:val="003033B6"/>
    <w:rsid w:val="00303DAC"/>
    <w:rsid w:val="0030653F"/>
    <w:rsid w:val="00310D49"/>
    <w:rsid w:val="00311C95"/>
    <w:rsid w:val="0031386D"/>
    <w:rsid w:val="00315F29"/>
    <w:rsid w:val="003175AB"/>
    <w:rsid w:val="00317D04"/>
    <w:rsid w:val="00321C64"/>
    <w:rsid w:val="003246D8"/>
    <w:rsid w:val="00325F0E"/>
    <w:rsid w:val="00327B66"/>
    <w:rsid w:val="00330030"/>
    <w:rsid w:val="00330FFB"/>
    <w:rsid w:val="00334B35"/>
    <w:rsid w:val="00335DAF"/>
    <w:rsid w:val="00336ABC"/>
    <w:rsid w:val="00340C75"/>
    <w:rsid w:val="00344781"/>
    <w:rsid w:val="0034742F"/>
    <w:rsid w:val="00352ABA"/>
    <w:rsid w:val="003579C2"/>
    <w:rsid w:val="003770D7"/>
    <w:rsid w:val="00381514"/>
    <w:rsid w:val="00382625"/>
    <w:rsid w:val="0038524A"/>
    <w:rsid w:val="0038702F"/>
    <w:rsid w:val="00387BF0"/>
    <w:rsid w:val="0039173F"/>
    <w:rsid w:val="00392574"/>
    <w:rsid w:val="003928C2"/>
    <w:rsid w:val="003964E3"/>
    <w:rsid w:val="003A2005"/>
    <w:rsid w:val="003A43BE"/>
    <w:rsid w:val="003B0C13"/>
    <w:rsid w:val="003B24F0"/>
    <w:rsid w:val="003B5796"/>
    <w:rsid w:val="003C4AB9"/>
    <w:rsid w:val="003C7DD7"/>
    <w:rsid w:val="003D7037"/>
    <w:rsid w:val="003E2103"/>
    <w:rsid w:val="003F1269"/>
    <w:rsid w:val="003F2852"/>
    <w:rsid w:val="003F6716"/>
    <w:rsid w:val="003F6D05"/>
    <w:rsid w:val="003F780A"/>
    <w:rsid w:val="0040128C"/>
    <w:rsid w:val="00407172"/>
    <w:rsid w:val="004111DF"/>
    <w:rsid w:val="0041282A"/>
    <w:rsid w:val="00413EEA"/>
    <w:rsid w:val="00417748"/>
    <w:rsid w:val="004218DC"/>
    <w:rsid w:val="00423876"/>
    <w:rsid w:val="004271B4"/>
    <w:rsid w:val="00430C74"/>
    <w:rsid w:val="00431DCB"/>
    <w:rsid w:val="004417F3"/>
    <w:rsid w:val="00443662"/>
    <w:rsid w:val="00447AA9"/>
    <w:rsid w:val="00452D05"/>
    <w:rsid w:val="004541C5"/>
    <w:rsid w:val="00454854"/>
    <w:rsid w:val="00455B2E"/>
    <w:rsid w:val="00456691"/>
    <w:rsid w:val="00461923"/>
    <w:rsid w:val="00463B72"/>
    <w:rsid w:val="004654E3"/>
    <w:rsid w:val="004765CE"/>
    <w:rsid w:val="00481041"/>
    <w:rsid w:val="0048165B"/>
    <w:rsid w:val="0048359F"/>
    <w:rsid w:val="004842D2"/>
    <w:rsid w:val="004853F3"/>
    <w:rsid w:val="004873F0"/>
    <w:rsid w:val="0049159E"/>
    <w:rsid w:val="0049315C"/>
    <w:rsid w:val="00496589"/>
    <w:rsid w:val="00496C66"/>
    <w:rsid w:val="00496F2F"/>
    <w:rsid w:val="004A0DBA"/>
    <w:rsid w:val="004A3732"/>
    <w:rsid w:val="004A4B95"/>
    <w:rsid w:val="004A53ED"/>
    <w:rsid w:val="004A5D9D"/>
    <w:rsid w:val="004A5F33"/>
    <w:rsid w:val="004B0CFB"/>
    <w:rsid w:val="004C3E5A"/>
    <w:rsid w:val="004C54C3"/>
    <w:rsid w:val="004C567B"/>
    <w:rsid w:val="004D10DC"/>
    <w:rsid w:val="004E0A5C"/>
    <w:rsid w:val="004E18E0"/>
    <w:rsid w:val="004E322E"/>
    <w:rsid w:val="004E5CF5"/>
    <w:rsid w:val="004F16CD"/>
    <w:rsid w:val="004F1770"/>
    <w:rsid w:val="004F5B79"/>
    <w:rsid w:val="004F6900"/>
    <w:rsid w:val="004F7BAD"/>
    <w:rsid w:val="00501616"/>
    <w:rsid w:val="00501E70"/>
    <w:rsid w:val="005035E1"/>
    <w:rsid w:val="005057CD"/>
    <w:rsid w:val="005142F1"/>
    <w:rsid w:val="0051786E"/>
    <w:rsid w:val="00517948"/>
    <w:rsid w:val="00520E3F"/>
    <w:rsid w:val="00523F69"/>
    <w:rsid w:val="00526581"/>
    <w:rsid w:val="0053081E"/>
    <w:rsid w:val="00531792"/>
    <w:rsid w:val="00532A05"/>
    <w:rsid w:val="00532E67"/>
    <w:rsid w:val="005342D7"/>
    <w:rsid w:val="005413A3"/>
    <w:rsid w:val="00550FC1"/>
    <w:rsid w:val="005538C8"/>
    <w:rsid w:val="00561988"/>
    <w:rsid w:val="00561A54"/>
    <w:rsid w:val="00562148"/>
    <w:rsid w:val="00566D6F"/>
    <w:rsid w:val="005718AC"/>
    <w:rsid w:val="00574B32"/>
    <w:rsid w:val="00576F6D"/>
    <w:rsid w:val="00581298"/>
    <w:rsid w:val="0058171E"/>
    <w:rsid w:val="005828A9"/>
    <w:rsid w:val="0058748B"/>
    <w:rsid w:val="00591F7C"/>
    <w:rsid w:val="00597C28"/>
    <w:rsid w:val="005A30FE"/>
    <w:rsid w:val="005A4C4F"/>
    <w:rsid w:val="005A68D4"/>
    <w:rsid w:val="005B3A24"/>
    <w:rsid w:val="005C05EF"/>
    <w:rsid w:val="005C1138"/>
    <w:rsid w:val="005C223B"/>
    <w:rsid w:val="005C5F9A"/>
    <w:rsid w:val="005C6245"/>
    <w:rsid w:val="005C787D"/>
    <w:rsid w:val="005D4299"/>
    <w:rsid w:val="005D5956"/>
    <w:rsid w:val="005E399D"/>
    <w:rsid w:val="005E4A42"/>
    <w:rsid w:val="005E5CD4"/>
    <w:rsid w:val="005E6744"/>
    <w:rsid w:val="005F0BE1"/>
    <w:rsid w:val="005F10AC"/>
    <w:rsid w:val="005F1597"/>
    <w:rsid w:val="005F1802"/>
    <w:rsid w:val="005F2CE2"/>
    <w:rsid w:val="005F4F01"/>
    <w:rsid w:val="00601CE6"/>
    <w:rsid w:val="00604121"/>
    <w:rsid w:val="00605946"/>
    <w:rsid w:val="0061635F"/>
    <w:rsid w:val="0062573D"/>
    <w:rsid w:val="00627F4D"/>
    <w:rsid w:val="00634D10"/>
    <w:rsid w:val="00642AC5"/>
    <w:rsid w:val="006524F4"/>
    <w:rsid w:val="006541D6"/>
    <w:rsid w:val="00655326"/>
    <w:rsid w:val="0065586B"/>
    <w:rsid w:val="00661057"/>
    <w:rsid w:val="006641B6"/>
    <w:rsid w:val="00665768"/>
    <w:rsid w:val="00666500"/>
    <w:rsid w:val="00670152"/>
    <w:rsid w:val="0067697F"/>
    <w:rsid w:val="006815AC"/>
    <w:rsid w:val="0068279B"/>
    <w:rsid w:val="00685995"/>
    <w:rsid w:val="00686129"/>
    <w:rsid w:val="00687A22"/>
    <w:rsid w:val="00690895"/>
    <w:rsid w:val="00691576"/>
    <w:rsid w:val="00693097"/>
    <w:rsid w:val="00693D95"/>
    <w:rsid w:val="00695B80"/>
    <w:rsid w:val="006A13AC"/>
    <w:rsid w:val="006A5C19"/>
    <w:rsid w:val="006B31E4"/>
    <w:rsid w:val="006B3D10"/>
    <w:rsid w:val="006B6C29"/>
    <w:rsid w:val="006C1E3F"/>
    <w:rsid w:val="006C318C"/>
    <w:rsid w:val="006C3A0F"/>
    <w:rsid w:val="006C41B9"/>
    <w:rsid w:val="006C57F9"/>
    <w:rsid w:val="006C64B1"/>
    <w:rsid w:val="006D1D61"/>
    <w:rsid w:val="006D4B6C"/>
    <w:rsid w:val="006D68DB"/>
    <w:rsid w:val="006D7ABC"/>
    <w:rsid w:val="006E07E2"/>
    <w:rsid w:val="006E088D"/>
    <w:rsid w:val="006E0B36"/>
    <w:rsid w:val="006E25CC"/>
    <w:rsid w:val="006E515F"/>
    <w:rsid w:val="006E5DA7"/>
    <w:rsid w:val="006F62A6"/>
    <w:rsid w:val="00700B21"/>
    <w:rsid w:val="00701444"/>
    <w:rsid w:val="007017AB"/>
    <w:rsid w:val="00702EB0"/>
    <w:rsid w:val="00705917"/>
    <w:rsid w:val="00706C99"/>
    <w:rsid w:val="0071313C"/>
    <w:rsid w:val="00714DD4"/>
    <w:rsid w:val="007165CE"/>
    <w:rsid w:val="007172B0"/>
    <w:rsid w:val="007212DF"/>
    <w:rsid w:val="00721754"/>
    <w:rsid w:val="00721D7E"/>
    <w:rsid w:val="00722275"/>
    <w:rsid w:val="007272CA"/>
    <w:rsid w:val="00730EC5"/>
    <w:rsid w:val="00733972"/>
    <w:rsid w:val="00734308"/>
    <w:rsid w:val="00735944"/>
    <w:rsid w:val="00747410"/>
    <w:rsid w:val="0075051F"/>
    <w:rsid w:val="007521A2"/>
    <w:rsid w:val="0075686D"/>
    <w:rsid w:val="007576B6"/>
    <w:rsid w:val="00757C8B"/>
    <w:rsid w:val="007657EA"/>
    <w:rsid w:val="00765E82"/>
    <w:rsid w:val="00767B90"/>
    <w:rsid w:val="00771118"/>
    <w:rsid w:val="00771599"/>
    <w:rsid w:val="007737FD"/>
    <w:rsid w:val="0077458E"/>
    <w:rsid w:val="00774B80"/>
    <w:rsid w:val="0077511F"/>
    <w:rsid w:val="00782820"/>
    <w:rsid w:val="00786079"/>
    <w:rsid w:val="007868F8"/>
    <w:rsid w:val="00793CD6"/>
    <w:rsid w:val="00796156"/>
    <w:rsid w:val="007A197C"/>
    <w:rsid w:val="007A1D5F"/>
    <w:rsid w:val="007A4E2E"/>
    <w:rsid w:val="007A7FB4"/>
    <w:rsid w:val="007B2CFC"/>
    <w:rsid w:val="007B677A"/>
    <w:rsid w:val="007C3B44"/>
    <w:rsid w:val="007C51D7"/>
    <w:rsid w:val="007C6396"/>
    <w:rsid w:val="007D022C"/>
    <w:rsid w:val="007D32A3"/>
    <w:rsid w:val="007D39D4"/>
    <w:rsid w:val="007D53D6"/>
    <w:rsid w:val="007D6603"/>
    <w:rsid w:val="007D6944"/>
    <w:rsid w:val="007D7586"/>
    <w:rsid w:val="007D7A40"/>
    <w:rsid w:val="007E2261"/>
    <w:rsid w:val="007E25F6"/>
    <w:rsid w:val="007E4E15"/>
    <w:rsid w:val="007E53A8"/>
    <w:rsid w:val="007E6854"/>
    <w:rsid w:val="007F3341"/>
    <w:rsid w:val="007F3ABA"/>
    <w:rsid w:val="00801E64"/>
    <w:rsid w:val="0080418C"/>
    <w:rsid w:val="00804931"/>
    <w:rsid w:val="00805AE1"/>
    <w:rsid w:val="00805D9C"/>
    <w:rsid w:val="00807C28"/>
    <w:rsid w:val="008113C7"/>
    <w:rsid w:val="00812247"/>
    <w:rsid w:val="00813008"/>
    <w:rsid w:val="00814012"/>
    <w:rsid w:val="00821A4E"/>
    <w:rsid w:val="008221F4"/>
    <w:rsid w:val="008222C6"/>
    <w:rsid w:val="0082323F"/>
    <w:rsid w:val="00827D10"/>
    <w:rsid w:val="00827EA2"/>
    <w:rsid w:val="008327E5"/>
    <w:rsid w:val="00833BEE"/>
    <w:rsid w:val="008344DB"/>
    <w:rsid w:val="0084295A"/>
    <w:rsid w:val="00844906"/>
    <w:rsid w:val="00847EC9"/>
    <w:rsid w:val="00850184"/>
    <w:rsid w:val="00851BF5"/>
    <w:rsid w:val="00854205"/>
    <w:rsid w:val="00854F0E"/>
    <w:rsid w:val="00855AF8"/>
    <w:rsid w:val="00857DE7"/>
    <w:rsid w:val="00861175"/>
    <w:rsid w:val="00862F32"/>
    <w:rsid w:val="00863DD0"/>
    <w:rsid w:val="00867044"/>
    <w:rsid w:val="00873096"/>
    <w:rsid w:val="008801E2"/>
    <w:rsid w:val="0088187C"/>
    <w:rsid w:val="0088496C"/>
    <w:rsid w:val="008A1453"/>
    <w:rsid w:val="008A4448"/>
    <w:rsid w:val="008A51D8"/>
    <w:rsid w:val="008A7ACD"/>
    <w:rsid w:val="008B173B"/>
    <w:rsid w:val="008B1CBD"/>
    <w:rsid w:val="008B3BCB"/>
    <w:rsid w:val="008B4590"/>
    <w:rsid w:val="008B5297"/>
    <w:rsid w:val="008B635A"/>
    <w:rsid w:val="008C0E8C"/>
    <w:rsid w:val="008C302D"/>
    <w:rsid w:val="008C3497"/>
    <w:rsid w:val="008C7566"/>
    <w:rsid w:val="008D01E8"/>
    <w:rsid w:val="008D05FE"/>
    <w:rsid w:val="008D08AE"/>
    <w:rsid w:val="008D2576"/>
    <w:rsid w:val="008D289B"/>
    <w:rsid w:val="008D2E4A"/>
    <w:rsid w:val="008D4616"/>
    <w:rsid w:val="008D6DF1"/>
    <w:rsid w:val="008E0803"/>
    <w:rsid w:val="008E2A11"/>
    <w:rsid w:val="008E5B9B"/>
    <w:rsid w:val="008F0E6A"/>
    <w:rsid w:val="008F0F47"/>
    <w:rsid w:val="008F0F7B"/>
    <w:rsid w:val="008F1AFD"/>
    <w:rsid w:val="008F518A"/>
    <w:rsid w:val="00901995"/>
    <w:rsid w:val="00901D90"/>
    <w:rsid w:val="0090387C"/>
    <w:rsid w:val="00903FFC"/>
    <w:rsid w:val="009048B0"/>
    <w:rsid w:val="00904CC3"/>
    <w:rsid w:val="00905849"/>
    <w:rsid w:val="0090615F"/>
    <w:rsid w:val="00912E1C"/>
    <w:rsid w:val="009167E7"/>
    <w:rsid w:val="009174A4"/>
    <w:rsid w:val="009200C7"/>
    <w:rsid w:val="00924EC5"/>
    <w:rsid w:val="00926A8D"/>
    <w:rsid w:val="009270DA"/>
    <w:rsid w:val="00927EE5"/>
    <w:rsid w:val="00933E73"/>
    <w:rsid w:val="009408FA"/>
    <w:rsid w:val="00940F1A"/>
    <w:rsid w:val="00950E9C"/>
    <w:rsid w:val="00954722"/>
    <w:rsid w:val="00955AB0"/>
    <w:rsid w:val="009611DF"/>
    <w:rsid w:val="009612CA"/>
    <w:rsid w:val="0096223C"/>
    <w:rsid w:val="009625F8"/>
    <w:rsid w:val="00975168"/>
    <w:rsid w:val="00981E55"/>
    <w:rsid w:val="00981E69"/>
    <w:rsid w:val="00981ED2"/>
    <w:rsid w:val="00982628"/>
    <w:rsid w:val="0098484F"/>
    <w:rsid w:val="00984E4C"/>
    <w:rsid w:val="00985C62"/>
    <w:rsid w:val="0098600F"/>
    <w:rsid w:val="00986B97"/>
    <w:rsid w:val="0098711E"/>
    <w:rsid w:val="009877F1"/>
    <w:rsid w:val="00992259"/>
    <w:rsid w:val="00993F05"/>
    <w:rsid w:val="00994547"/>
    <w:rsid w:val="00994E4D"/>
    <w:rsid w:val="009962F7"/>
    <w:rsid w:val="009A2828"/>
    <w:rsid w:val="009A37AE"/>
    <w:rsid w:val="009A6D46"/>
    <w:rsid w:val="009B0885"/>
    <w:rsid w:val="009B2983"/>
    <w:rsid w:val="009B40D2"/>
    <w:rsid w:val="009B5684"/>
    <w:rsid w:val="009B65B1"/>
    <w:rsid w:val="009B6AA6"/>
    <w:rsid w:val="009B79B4"/>
    <w:rsid w:val="009C0249"/>
    <w:rsid w:val="009C425B"/>
    <w:rsid w:val="009C4890"/>
    <w:rsid w:val="009C6C3D"/>
    <w:rsid w:val="009D0C25"/>
    <w:rsid w:val="009D0EF1"/>
    <w:rsid w:val="009D3E4A"/>
    <w:rsid w:val="009D6BCE"/>
    <w:rsid w:val="009E3040"/>
    <w:rsid w:val="009E4634"/>
    <w:rsid w:val="009F205E"/>
    <w:rsid w:val="009F2238"/>
    <w:rsid w:val="009F2571"/>
    <w:rsid w:val="009F3B4B"/>
    <w:rsid w:val="009F3F1E"/>
    <w:rsid w:val="009F5ACF"/>
    <w:rsid w:val="00A01B12"/>
    <w:rsid w:val="00A01BAD"/>
    <w:rsid w:val="00A06B15"/>
    <w:rsid w:val="00A14C81"/>
    <w:rsid w:val="00A15086"/>
    <w:rsid w:val="00A240F2"/>
    <w:rsid w:val="00A24A3A"/>
    <w:rsid w:val="00A26914"/>
    <w:rsid w:val="00A32778"/>
    <w:rsid w:val="00A35F5F"/>
    <w:rsid w:val="00A369CE"/>
    <w:rsid w:val="00A42328"/>
    <w:rsid w:val="00A42B19"/>
    <w:rsid w:val="00A435F5"/>
    <w:rsid w:val="00A43682"/>
    <w:rsid w:val="00A44760"/>
    <w:rsid w:val="00A44ACC"/>
    <w:rsid w:val="00A44BC6"/>
    <w:rsid w:val="00A5586C"/>
    <w:rsid w:val="00A57057"/>
    <w:rsid w:val="00A60449"/>
    <w:rsid w:val="00A60B56"/>
    <w:rsid w:val="00A72DD5"/>
    <w:rsid w:val="00A73DB5"/>
    <w:rsid w:val="00A77903"/>
    <w:rsid w:val="00A81E14"/>
    <w:rsid w:val="00A860B8"/>
    <w:rsid w:val="00A93149"/>
    <w:rsid w:val="00A946F7"/>
    <w:rsid w:val="00A96A19"/>
    <w:rsid w:val="00A96F8C"/>
    <w:rsid w:val="00A9777D"/>
    <w:rsid w:val="00A97BF9"/>
    <w:rsid w:val="00AA0B97"/>
    <w:rsid w:val="00AA319A"/>
    <w:rsid w:val="00AA56B1"/>
    <w:rsid w:val="00AA690B"/>
    <w:rsid w:val="00AA7345"/>
    <w:rsid w:val="00AB18BD"/>
    <w:rsid w:val="00AB3F06"/>
    <w:rsid w:val="00AB69CE"/>
    <w:rsid w:val="00AC1F5E"/>
    <w:rsid w:val="00AC53B1"/>
    <w:rsid w:val="00AC602D"/>
    <w:rsid w:val="00AC78DF"/>
    <w:rsid w:val="00AC7F9B"/>
    <w:rsid w:val="00AD1487"/>
    <w:rsid w:val="00AD14DC"/>
    <w:rsid w:val="00AD4A30"/>
    <w:rsid w:val="00AE123F"/>
    <w:rsid w:val="00AE2E62"/>
    <w:rsid w:val="00AE353B"/>
    <w:rsid w:val="00AE48B1"/>
    <w:rsid w:val="00AE60AC"/>
    <w:rsid w:val="00AE6F4D"/>
    <w:rsid w:val="00AF0ABD"/>
    <w:rsid w:val="00AF16C8"/>
    <w:rsid w:val="00AF71B0"/>
    <w:rsid w:val="00B014B1"/>
    <w:rsid w:val="00B01639"/>
    <w:rsid w:val="00B01B80"/>
    <w:rsid w:val="00B01ECE"/>
    <w:rsid w:val="00B029A5"/>
    <w:rsid w:val="00B10166"/>
    <w:rsid w:val="00B11A6E"/>
    <w:rsid w:val="00B14E63"/>
    <w:rsid w:val="00B1716A"/>
    <w:rsid w:val="00B17231"/>
    <w:rsid w:val="00B20021"/>
    <w:rsid w:val="00B2203B"/>
    <w:rsid w:val="00B22789"/>
    <w:rsid w:val="00B25D08"/>
    <w:rsid w:val="00B31025"/>
    <w:rsid w:val="00B31194"/>
    <w:rsid w:val="00B315E9"/>
    <w:rsid w:val="00B31C62"/>
    <w:rsid w:val="00B31E62"/>
    <w:rsid w:val="00B3236B"/>
    <w:rsid w:val="00B32F38"/>
    <w:rsid w:val="00B365D5"/>
    <w:rsid w:val="00B36E82"/>
    <w:rsid w:val="00B376FA"/>
    <w:rsid w:val="00B44A90"/>
    <w:rsid w:val="00B518F7"/>
    <w:rsid w:val="00B51B50"/>
    <w:rsid w:val="00B525A6"/>
    <w:rsid w:val="00B53C21"/>
    <w:rsid w:val="00B561F0"/>
    <w:rsid w:val="00B6008C"/>
    <w:rsid w:val="00B61498"/>
    <w:rsid w:val="00B637EB"/>
    <w:rsid w:val="00B66D11"/>
    <w:rsid w:val="00B70312"/>
    <w:rsid w:val="00B7317C"/>
    <w:rsid w:val="00B73549"/>
    <w:rsid w:val="00B74BBE"/>
    <w:rsid w:val="00B75E9C"/>
    <w:rsid w:val="00B82D14"/>
    <w:rsid w:val="00B9004F"/>
    <w:rsid w:val="00B931FE"/>
    <w:rsid w:val="00B94AF2"/>
    <w:rsid w:val="00BA044A"/>
    <w:rsid w:val="00BA26DE"/>
    <w:rsid w:val="00BA58F2"/>
    <w:rsid w:val="00BB24A6"/>
    <w:rsid w:val="00BB57C2"/>
    <w:rsid w:val="00BB5AFA"/>
    <w:rsid w:val="00BC037D"/>
    <w:rsid w:val="00BC4EE1"/>
    <w:rsid w:val="00BD0C71"/>
    <w:rsid w:val="00BD399F"/>
    <w:rsid w:val="00BD584D"/>
    <w:rsid w:val="00BD73FB"/>
    <w:rsid w:val="00BD7B20"/>
    <w:rsid w:val="00BE3DB0"/>
    <w:rsid w:val="00BE682C"/>
    <w:rsid w:val="00BE6F4B"/>
    <w:rsid w:val="00BE76DF"/>
    <w:rsid w:val="00BE7EEA"/>
    <w:rsid w:val="00BF0BDD"/>
    <w:rsid w:val="00BF2F94"/>
    <w:rsid w:val="00BF74D2"/>
    <w:rsid w:val="00BF76F9"/>
    <w:rsid w:val="00C0012E"/>
    <w:rsid w:val="00C026BC"/>
    <w:rsid w:val="00C052BF"/>
    <w:rsid w:val="00C1274E"/>
    <w:rsid w:val="00C1361D"/>
    <w:rsid w:val="00C13C44"/>
    <w:rsid w:val="00C1502A"/>
    <w:rsid w:val="00C16EE0"/>
    <w:rsid w:val="00C17C6A"/>
    <w:rsid w:val="00C17E01"/>
    <w:rsid w:val="00C226E9"/>
    <w:rsid w:val="00C41295"/>
    <w:rsid w:val="00C42B21"/>
    <w:rsid w:val="00C45A1E"/>
    <w:rsid w:val="00C50142"/>
    <w:rsid w:val="00C50A63"/>
    <w:rsid w:val="00C51D8C"/>
    <w:rsid w:val="00C60E5E"/>
    <w:rsid w:val="00C61D8F"/>
    <w:rsid w:val="00C7482A"/>
    <w:rsid w:val="00C76AA1"/>
    <w:rsid w:val="00C836A9"/>
    <w:rsid w:val="00C9224F"/>
    <w:rsid w:val="00C94BC5"/>
    <w:rsid w:val="00C94FF0"/>
    <w:rsid w:val="00C957B4"/>
    <w:rsid w:val="00CA4FFE"/>
    <w:rsid w:val="00CB211C"/>
    <w:rsid w:val="00CB45A5"/>
    <w:rsid w:val="00CB5C9E"/>
    <w:rsid w:val="00CC0DFA"/>
    <w:rsid w:val="00CC2695"/>
    <w:rsid w:val="00CC33EA"/>
    <w:rsid w:val="00CC4869"/>
    <w:rsid w:val="00CC65EF"/>
    <w:rsid w:val="00CD02E1"/>
    <w:rsid w:val="00CE1800"/>
    <w:rsid w:val="00CF386B"/>
    <w:rsid w:val="00CF695B"/>
    <w:rsid w:val="00CF6CDC"/>
    <w:rsid w:val="00D00F9F"/>
    <w:rsid w:val="00D022D8"/>
    <w:rsid w:val="00D02703"/>
    <w:rsid w:val="00D04F48"/>
    <w:rsid w:val="00D103C0"/>
    <w:rsid w:val="00D10406"/>
    <w:rsid w:val="00D10536"/>
    <w:rsid w:val="00D215EA"/>
    <w:rsid w:val="00D21881"/>
    <w:rsid w:val="00D21A14"/>
    <w:rsid w:val="00D228A3"/>
    <w:rsid w:val="00D262A1"/>
    <w:rsid w:val="00D27541"/>
    <w:rsid w:val="00D30F5A"/>
    <w:rsid w:val="00D33931"/>
    <w:rsid w:val="00D432B0"/>
    <w:rsid w:val="00D5113F"/>
    <w:rsid w:val="00D56ED5"/>
    <w:rsid w:val="00D575DD"/>
    <w:rsid w:val="00D769EB"/>
    <w:rsid w:val="00D814CE"/>
    <w:rsid w:val="00D9029A"/>
    <w:rsid w:val="00D95EB1"/>
    <w:rsid w:val="00DA04FC"/>
    <w:rsid w:val="00DA15D4"/>
    <w:rsid w:val="00DA29FD"/>
    <w:rsid w:val="00DA3CAD"/>
    <w:rsid w:val="00DB3392"/>
    <w:rsid w:val="00DB4ED2"/>
    <w:rsid w:val="00DB7185"/>
    <w:rsid w:val="00DC0661"/>
    <w:rsid w:val="00DC099C"/>
    <w:rsid w:val="00DC2F99"/>
    <w:rsid w:val="00DC4623"/>
    <w:rsid w:val="00DD0283"/>
    <w:rsid w:val="00DD03D5"/>
    <w:rsid w:val="00DD0B31"/>
    <w:rsid w:val="00DD3AF6"/>
    <w:rsid w:val="00DD6541"/>
    <w:rsid w:val="00DD75EC"/>
    <w:rsid w:val="00DE32F8"/>
    <w:rsid w:val="00DF092C"/>
    <w:rsid w:val="00DF0DF1"/>
    <w:rsid w:val="00DF0DF4"/>
    <w:rsid w:val="00DF21CA"/>
    <w:rsid w:val="00DF4446"/>
    <w:rsid w:val="00DF55DD"/>
    <w:rsid w:val="00DF7545"/>
    <w:rsid w:val="00E003BC"/>
    <w:rsid w:val="00E00A27"/>
    <w:rsid w:val="00E07528"/>
    <w:rsid w:val="00E11D45"/>
    <w:rsid w:val="00E16254"/>
    <w:rsid w:val="00E16B41"/>
    <w:rsid w:val="00E212A3"/>
    <w:rsid w:val="00E27A31"/>
    <w:rsid w:val="00E30D0D"/>
    <w:rsid w:val="00E31035"/>
    <w:rsid w:val="00E33A3D"/>
    <w:rsid w:val="00E379E3"/>
    <w:rsid w:val="00E404D9"/>
    <w:rsid w:val="00E431C7"/>
    <w:rsid w:val="00E500F3"/>
    <w:rsid w:val="00E509BD"/>
    <w:rsid w:val="00E51A0E"/>
    <w:rsid w:val="00E51EFA"/>
    <w:rsid w:val="00E5520A"/>
    <w:rsid w:val="00E61D72"/>
    <w:rsid w:val="00E64254"/>
    <w:rsid w:val="00E66E68"/>
    <w:rsid w:val="00E7039C"/>
    <w:rsid w:val="00E74486"/>
    <w:rsid w:val="00E811A5"/>
    <w:rsid w:val="00E81340"/>
    <w:rsid w:val="00E83409"/>
    <w:rsid w:val="00E94045"/>
    <w:rsid w:val="00E96C4B"/>
    <w:rsid w:val="00E9750C"/>
    <w:rsid w:val="00E97706"/>
    <w:rsid w:val="00EA1AC7"/>
    <w:rsid w:val="00EA3E3F"/>
    <w:rsid w:val="00EB0146"/>
    <w:rsid w:val="00EC1F0C"/>
    <w:rsid w:val="00EC2318"/>
    <w:rsid w:val="00EC33DB"/>
    <w:rsid w:val="00EC7475"/>
    <w:rsid w:val="00ED39E8"/>
    <w:rsid w:val="00ED4669"/>
    <w:rsid w:val="00EE0242"/>
    <w:rsid w:val="00EE3A6A"/>
    <w:rsid w:val="00EE3EB2"/>
    <w:rsid w:val="00EE75A7"/>
    <w:rsid w:val="00EF1C34"/>
    <w:rsid w:val="00EF3423"/>
    <w:rsid w:val="00EF56BC"/>
    <w:rsid w:val="00EF6ED8"/>
    <w:rsid w:val="00F05BB4"/>
    <w:rsid w:val="00F13A36"/>
    <w:rsid w:val="00F168A9"/>
    <w:rsid w:val="00F17224"/>
    <w:rsid w:val="00F326AF"/>
    <w:rsid w:val="00F36D81"/>
    <w:rsid w:val="00F45998"/>
    <w:rsid w:val="00F52A6F"/>
    <w:rsid w:val="00F54F56"/>
    <w:rsid w:val="00F55153"/>
    <w:rsid w:val="00F5532C"/>
    <w:rsid w:val="00F6090D"/>
    <w:rsid w:val="00F61BF4"/>
    <w:rsid w:val="00F63F21"/>
    <w:rsid w:val="00F6467B"/>
    <w:rsid w:val="00F674B6"/>
    <w:rsid w:val="00F73521"/>
    <w:rsid w:val="00F7365C"/>
    <w:rsid w:val="00F83214"/>
    <w:rsid w:val="00F84BDF"/>
    <w:rsid w:val="00F908C4"/>
    <w:rsid w:val="00F93489"/>
    <w:rsid w:val="00F94D1F"/>
    <w:rsid w:val="00F95ECE"/>
    <w:rsid w:val="00F97D0E"/>
    <w:rsid w:val="00FA45F7"/>
    <w:rsid w:val="00FA6A15"/>
    <w:rsid w:val="00FA6F0F"/>
    <w:rsid w:val="00FB74F9"/>
    <w:rsid w:val="00FC22BC"/>
    <w:rsid w:val="00FC4190"/>
    <w:rsid w:val="00FD1140"/>
    <w:rsid w:val="00FD28A0"/>
    <w:rsid w:val="00FD4584"/>
    <w:rsid w:val="00FD5F3B"/>
    <w:rsid w:val="00FD724F"/>
    <w:rsid w:val="00FE23D2"/>
    <w:rsid w:val="00FE6BD4"/>
    <w:rsid w:val="00FF1B93"/>
    <w:rsid w:val="00FF34DF"/>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3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6D11"/>
    <w:pPr>
      <w:ind w:left="720"/>
      <w:contextualSpacing/>
    </w:pPr>
  </w:style>
  <w:style w:type="paragraph" w:styleId="FootnoteText">
    <w:name w:val="footnote text"/>
    <w:basedOn w:val="Normal"/>
    <w:link w:val="FootnoteTextChar"/>
    <w:uiPriority w:val="99"/>
    <w:semiHidden/>
    <w:unhideWhenUsed/>
    <w:rsid w:val="00D103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3C0"/>
    <w:rPr>
      <w:sz w:val="20"/>
      <w:szCs w:val="20"/>
    </w:rPr>
  </w:style>
  <w:style w:type="character" w:styleId="FootnoteReference">
    <w:name w:val="footnote reference"/>
    <w:uiPriority w:val="99"/>
    <w:semiHidden/>
    <w:unhideWhenUsed/>
    <w:rsid w:val="00D103C0"/>
    <w:rPr>
      <w:vertAlign w:val="superscript"/>
    </w:rPr>
  </w:style>
  <w:style w:type="character" w:styleId="CommentReference">
    <w:name w:val="annotation reference"/>
    <w:basedOn w:val="DefaultParagraphFont"/>
    <w:uiPriority w:val="99"/>
    <w:semiHidden/>
    <w:unhideWhenUsed/>
    <w:rsid w:val="009A2828"/>
    <w:rPr>
      <w:sz w:val="16"/>
      <w:szCs w:val="16"/>
    </w:rPr>
  </w:style>
  <w:style w:type="paragraph" w:styleId="CommentText">
    <w:name w:val="annotation text"/>
    <w:basedOn w:val="Normal"/>
    <w:link w:val="CommentTextChar"/>
    <w:uiPriority w:val="99"/>
    <w:unhideWhenUsed/>
    <w:rsid w:val="009A2828"/>
    <w:pPr>
      <w:spacing w:after="200" w:line="240" w:lineRule="auto"/>
    </w:pPr>
    <w:rPr>
      <w:sz w:val="20"/>
      <w:szCs w:val="20"/>
    </w:rPr>
  </w:style>
  <w:style w:type="character" w:customStyle="1" w:styleId="CommentTextChar">
    <w:name w:val="Comment Text Char"/>
    <w:basedOn w:val="DefaultParagraphFont"/>
    <w:link w:val="CommentText"/>
    <w:uiPriority w:val="99"/>
    <w:rsid w:val="009A2828"/>
    <w:rPr>
      <w:sz w:val="20"/>
      <w:szCs w:val="20"/>
    </w:rPr>
  </w:style>
  <w:style w:type="paragraph" w:styleId="BalloonText">
    <w:name w:val="Balloon Text"/>
    <w:basedOn w:val="Normal"/>
    <w:link w:val="BalloonTextChar"/>
    <w:uiPriority w:val="99"/>
    <w:semiHidden/>
    <w:unhideWhenUsed/>
    <w:rsid w:val="009A28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82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315E9"/>
    <w:pPr>
      <w:spacing w:after="160"/>
    </w:pPr>
    <w:rPr>
      <w:b/>
      <w:bCs/>
    </w:rPr>
  </w:style>
  <w:style w:type="character" w:customStyle="1" w:styleId="CommentSubjectChar">
    <w:name w:val="Comment Subject Char"/>
    <w:basedOn w:val="CommentTextChar"/>
    <w:link w:val="CommentSubject"/>
    <w:uiPriority w:val="99"/>
    <w:semiHidden/>
    <w:rsid w:val="00B315E9"/>
    <w:rPr>
      <w:b/>
      <w:bCs/>
      <w:sz w:val="20"/>
      <w:szCs w:val="20"/>
    </w:rPr>
  </w:style>
  <w:style w:type="table" w:styleId="LightShading">
    <w:name w:val="Light Shading"/>
    <w:basedOn w:val="TableNormal"/>
    <w:uiPriority w:val="60"/>
    <w:rsid w:val="00E811A5"/>
    <w:pPr>
      <w:spacing w:after="0" w:line="240" w:lineRule="auto"/>
    </w:pPr>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9E46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634"/>
  </w:style>
  <w:style w:type="paragraph" w:styleId="Footer">
    <w:name w:val="footer"/>
    <w:basedOn w:val="Normal"/>
    <w:link w:val="FooterChar"/>
    <w:uiPriority w:val="99"/>
    <w:unhideWhenUsed/>
    <w:rsid w:val="009E46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634"/>
  </w:style>
  <w:style w:type="character" w:styleId="Hyperlink">
    <w:name w:val="Hyperlink"/>
    <w:basedOn w:val="DefaultParagraphFont"/>
    <w:uiPriority w:val="99"/>
    <w:unhideWhenUsed/>
    <w:rsid w:val="00601CE6"/>
    <w:rPr>
      <w:color w:val="0563C1" w:themeColor="hyperlink"/>
      <w:u w:val="single"/>
    </w:rPr>
  </w:style>
  <w:style w:type="character" w:customStyle="1" w:styleId="Mention1">
    <w:name w:val="Mention1"/>
    <w:basedOn w:val="DefaultParagraphFont"/>
    <w:uiPriority w:val="99"/>
    <w:semiHidden/>
    <w:unhideWhenUsed/>
    <w:rsid w:val="00601CE6"/>
    <w:rPr>
      <w:color w:val="2B579A"/>
      <w:shd w:val="clear" w:color="auto" w:fill="E6E6E6"/>
    </w:rPr>
  </w:style>
  <w:style w:type="paragraph" w:styleId="NormalWeb">
    <w:name w:val="Normal (Web)"/>
    <w:basedOn w:val="Normal"/>
    <w:uiPriority w:val="99"/>
    <w:semiHidden/>
    <w:unhideWhenUsed/>
    <w:rsid w:val="00325F0E"/>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Mention">
    <w:name w:val="Mention"/>
    <w:basedOn w:val="DefaultParagraphFont"/>
    <w:uiPriority w:val="99"/>
    <w:semiHidden/>
    <w:unhideWhenUsed/>
    <w:rsid w:val="00147120"/>
    <w:rPr>
      <w:color w:val="2B579A"/>
      <w:shd w:val="clear" w:color="auto" w:fill="E6E6E6"/>
    </w:rPr>
  </w:style>
  <w:style w:type="character" w:styleId="FollowedHyperlink">
    <w:name w:val="FollowedHyperlink"/>
    <w:basedOn w:val="DefaultParagraphFont"/>
    <w:uiPriority w:val="99"/>
    <w:semiHidden/>
    <w:unhideWhenUsed/>
    <w:rsid w:val="00147120"/>
    <w:rPr>
      <w:color w:val="954F72" w:themeColor="followedHyperlink"/>
      <w:u w:val="single"/>
    </w:rPr>
  </w:style>
  <w:style w:type="paragraph" w:styleId="EndnoteText">
    <w:name w:val="endnote text"/>
    <w:basedOn w:val="Normal"/>
    <w:link w:val="EndnoteTextChar"/>
    <w:uiPriority w:val="99"/>
    <w:semiHidden/>
    <w:unhideWhenUsed/>
    <w:rsid w:val="007172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172B0"/>
    <w:rPr>
      <w:sz w:val="20"/>
      <w:szCs w:val="20"/>
    </w:rPr>
  </w:style>
  <w:style w:type="character" w:styleId="EndnoteReference">
    <w:name w:val="endnote reference"/>
    <w:basedOn w:val="DefaultParagraphFont"/>
    <w:uiPriority w:val="99"/>
    <w:semiHidden/>
    <w:unhideWhenUsed/>
    <w:rsid w:val="007172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99295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81">
          <w:marLeft w:val="360"/>
          <w:marRight w:val="0"/>
          <w:marTop w:val="200"/>
          <w:marBottom w:val="0"/>
          <w:divBdr>
            <w:top w:val="none" w:sz="0" w:space="0" w:color="auto"/>
            <w:left w:val="none" w:sz="0" w:space="0" w:color="auto"/>
            <w:bottom w:val="none" w:sz="0" w:space="0" w:color="auto"/>
            <w:right w:val="none" w:sz="0" w:space="0" w:color="auto"/>
          </w:divBdr>
        </w:div>
        <w:div w:id="1273200311">
          <w:marLeft w:val="360"/>
          <w:marRight w:val="0"/>
          <w:marTop w:val="200"/>
          <w:marBottom w:val="0"/>
          <w:divBdr>
            <w:top w:val="none" w:sz="0" w:space="0" w:color="auto"/>
            <w:left w:val="none" w:sz="0" w:space="0" w:color="auto"/>
            <w:bottom w:val="none" w:sz="0" w:space="0" w:color="auto"/>
            <w:right w:val="none" w:sz="0" w:space="0" w:color="auto"/>
          </w:divBdr>
        </w:div>
        <w:div w:id="1812668554">
          <w:marLeft w:val="360"/>
          <w:marRight w:val="0"/>
          <w:marTop w:val="200"/>
          <w:marBottom w:val="0"/>
          <w:divBdr>
            <w:top w:val="none" w:sz="0" w:space="0" w:color="auto"/>
            <w:left w:val="none" w:sz="0" w:space="0" w:color="auto"/>
            <w:bottom w:val="none" w:sz="0" w:space="0" w:color="auto"/>
            <w:right w:val="none" w:sz="0" w:space="0" w:color="auto"/>
          </w:divBdr>
        </w:div>
        <w:div w:id="367922202">
          <w:marLeft w:val="360"/>
          <w:marRight w:val="0"/>
          <w:marTop w:val="200"/>
          <w:marBottom w:val="0"/>
          <w:divBdr>
            <w:top w:val="none" w:sz="0" w:space="0" w:color="auto"/>
            <w:left w:val="none" w:sz="0" w:space="0" w:color="auto"/>
            <w:bottom w:val="none" w:sz="0" w:space="0" w:color="auto"/>
            <w:right w:val="none" w:sz="0" w:space="0" w:color="auto"/>
          </w:divBdr>
        </w:div>
        <w:div w:id="884948066">
          <w:marLeft w:val="360"/>
          <w:marRight w:val="0"/>
          <w:marTop w:val="200"/>
          <w:marBottom w:val="0"/>
          <w:divBdr>
            <w:top w:val="none" w:sz="0" w:space="0" w:color="auto"/>
            <w:left w:val="none" w:sz="0" w:space="0" w:color="auto"/>
            <w:bottom w:val="none" w:sz="0" w:space="0" w:color="auto"/>
            <w:right w:val="none" w:sz="0" w:space="0" w:color="auto"/>
          </w:divBdr>
        </w:div>
        <w:div w:id="65152887">
          <w:marLeft w:val="360"/>
          <w:marRight w:val="0"/>
          <w:marTop w:val="200"/>
          <w:marBottom w:val="0"/>
          <w:divBdr>
            <w:top w:val="none" w:sz="0" w:space="0" w:color="auto"/>
            <w:left w:val="none" w:sz="0" w:space="0" w:color="auto"/>
            <w:bottom w:val="none" w:sz="0" w:space="0" w:color="auto"/>
            <w:right w:val="none" w:sz="0" w:space="0" w:color="auto"/>
          </w:divBdr>
        </w:div>
        <w:div w:id="900796640">
          <w:marLeft w:val="360"/>
          <w:marRight w:val="0"/>
          <w:marTop w:val="200"/>
          <w:marBottom w:val="0"/>
          <w:divBdr>
            <w:top w:val="none" w:sz="0" w:space="0" w:color="auto"/>
            <w:left w:val="none" w:sz="0" w:space="0" w:color="auto"/>
            <w:bottom w:val="none" w:sz="0" w:space="0" w:color="auto"/>
            <w:right w:val="none" w:sz="0" w:space="0" w:color="auto"/>
          </w:divBdr>
        </w:div>
        <w:div w:id="1412966536">
          <w:marLeft w:val="360"/>
          <w:marRight w:val="0"/>
          <w:marTop w:val="200"/>
          <w:marBottom w:val="0"/>
          <w:divBdr>
            <w:top w:val="none" w:sz="0" w:space="0" w:color="auto"/>
            <w:left w:val="none" w:sz="0" w:space="0" w:color="auto"/>
            <w:bottom w:val="none" w:sz="0" w:space="0" w:color="auto"/>
            <w:right w:val="none" w:sz="0" w:space="0" w:color="auto"/>
          </w:divBdr>
        </w:div>
      </w:divsChild>
    </w:div>
    <w:div w:id="1139153247">
      <w:bodyDiv w:val="1"/>
      <w:marLeft w:val="0"/>
      <w:marRight w:val="0"/>
      <w:marTop w:val="0"/>
      <w:marBottom w:val="0"/>
      <w:divBdr>
        <w:top w:val="none" w:sz="0" w:space="0" w:color="auto"/>
        <w:left w:val="none" w:sz="0" w:space="0" w:color="auto"/>
        <w:bottom w:val="none" w:sz="0" w:space="0" w:color="auto"/>
        <w:right w:val="none" w:sz="0" w:space="0" w:color="auto"/>
      </w:divBdr>
      <w:divsChild>
        <w:div w:id="859398210">
          <w:marLeft w:val="547"/>
          <w:marRight w:val="0"/>
          <w:marTop w:val="154"/>
          <w:marBottom w:val="0"/>
          <w:divBdr>
            <w:top w:val="none" w:sz="0" w:space="0" w:color="auto"/>
            <w:left w:val="none" w:sz="0" w:space="0" w:color="auto"/>
            <w:bottom w:val="none" w:sz="0" w:space="0" w:color="auto"/>
            <w:right w:val="none" w:sz="0" w:space="0" w:color="auto"/>
          </w:divBdr>
        </w:div>
        <w:div w:id="1528103954">
          <w:marLeft w:val="547"/>
          <w:marRight w:val="0"/>
          <w:marTop w:val="154"/>
          <w:marBottom w:val="0"/>
          <w:divBdr>
            <w:top w:val="none" w:sz="0" w:space="0" w:color="auto"/>
            <w:left w:val="none" w:sz="0" w:space="0" w:color="auto"/>
            <w:bottom w:val="none" w:sz="0" w:space="0" w:color="auto"/>
            <w:right w:val="none" w:sz="0" w:space="0" w:color="auto"/>
          </w:divBdr>
        </w:div>
        <w:div w:id="1203858516">
          <w:marLeft w:val="547"/>
          <w:marRight w:val="0"/>
          <w:marTop w:val="154"/>
          <w:marBottom w:val="0"/>
          <w:divBdr>
            <w:top w:val="none" w:sz="0" w:space="0" w:color="auto"/>
            <w:left w:val="none" w:sz="0" w:space="0" w:color="auto"/>
            <w:bottom w:val="none" w:sz="0" w:space="0" w:color="auto"/>
            <w:right w:val="none" w:sz="0" w:space="0" w:color="auto"/>
          </w:divBdr>
        </w:div>
        <w:div w:id="468983899">
          <w:marLeft w:val="547"/>
          <w:marRight w:val="0"/>
          <w:marTop w:val="154"/>
          <w:marBottom w:val="0"/>
          <w:divBdr>
            <w:top w:val="none" w:sz="0" w:space="0" w:color="auto"/>
            <w:left w:val="none" w:sz="0" w:space="0" w:color="auto"/>
            <w:bottom w:val="none" w:sz="0" w:space="0" w:color="auto"/>
            <w:right w:val="none" w:sz="0" w:space="0" w:color="auto"/>
          </w:divBdr>
        </w:div>
      </w:divsChild>
    </w:div>
    <w:div w:id="1314261004">
      <w:bodyDiv w:val="1"/>
      <w:marLeft w:val="0"/>
      <w:marRight w:val="0"/>
      <w:marTop w:val="0"/>
      <w:marBottom w:val="0"/>
      <w:divBdr>
        <w:top w:val="none" w:sz="0" w:space="0" w:color="auto"/>
        <w:left w:val="none" w:sz="0" w:space="0" w:color="auto"/>
        <w:bottom w:val="none" w:sz="0" w:space="0" w:color="auto"/>
        <w:right w:val="none" w:sz="0" w:space="0" w:color="auto"/>
      </w:divBdr>
      <w:divsChild>
        <w:div w:id="347097893">
          <w:marLeft w:val="547"/>
          <w:marRight w:val="0"/>
          <w:marTop w:val="154"/>
          <w:marBottom w:val="0"/>
          <w:divBdr>
            <w:top w:val="none" w:sz="0" w:space="0" w:color="auto"/>
            <w:left w:val="none" w:sz="0" w:space="0" w:color="auto"/>
            <w:bottom w:val="none" w:sz="0" w:space="0" w:color="auto"/>
            <w:right w:val="none" w:sz="0" w:space="0" w:color="auto"/>
          </w:divBdr>
        </w:div>
        <w:div w:id="979115598">
          <w:marLeft w:val="547"/>
          <w:marRight w:val="0"/>
          <w:marTop w:val="154"/>
          <w:marBottom w:val="0"/>
          <w:divBdr>
            <w:top w:val="none" w:sz="0" w:space="0" w:color="auto"/>
            <w:left w:val="none" w:sz="0" w:space="0" w:color="auto"/>
            <w:bottom w:val="none" w:sz="0" w:space="0" w:color="auto"/>
            <w:right w:val="none" w:sz="0" w:space="0" w:color="auto"/>
          </w:divBdr>
        </w:div>
        <w:div w:id="1303585589">
          <w:marLeft w:val="547"/>
          <w:marRight w:val="0"/>
          <w:marTop w:val="154"/>
          <w:marBottom w:val="0"/>
          <w:divBdr>
            <w:top w:val="none" w:sz="0" w:space="0" w:color="auto"/>
            <w:left w:val="none" w:sz="0" w:space="0" w:color="auto"/>
            <w:bottom w:val="none" w:sz="0" w:space="0" w:color="auto"/>
            <w:right w:val="none" w:sz="0" w:space="0" w:color="auto"/>
          </w:divBdr>
        </w:div>
        <w:div w:id="1886523956">
          <w:marLeft w:val="547"/>
          <w:marRight w:val="0"/>
          <w:marTop w:val="154"/>
          <w:marBottom w:val="0"/>
          <w:divBdr>
            <w:top w:val="none" w:sz="0" w:space="0" w:color="auto"/>
            <w:left w:val="none" w:sz="0" w:space="0" w:color="auto"/>
            <w:bottom w:val="none" w:sz="0" w:space="0" w:color="auto"/>
            <w:right w:val="none" w:sz="0" w:space="0" w:color="auto"/>
          </w:divBdr>
        </w:div>
        <w:div w:id="482506869">
          <w:marLeft w:val="547"/>
          <w:marRight w:val="0"/>
          <w:marTop w:val="154"/>
          <w:marBottom w:val="0"/>
          <w:divBdr>
            <w:top w:val="none" w:sz="0" w:space="0" w:color="auto"/>
            <w:left w:val="none" w:sz="0" w:space="0" w:color="auto"/>
            <w:bottom w:val="none" w:sz="0" w:space="0" w:color="auto"/>
            <w:right w:val="none" w:sz="0" w:space="0" w:color="auto"/>
          </w:divBdr>
        </w:div>
        <w:div w:id="69936443">
          <w:marLeft w:val="547"/>
          <w:marRight w:val="0"/>
          <w:marTop w:val="154"/>
          <w:marBottom w:val="0"/>
          <w:divBdr>
            <w:top w:val="none" w:sz="0" w:space="0" w:color="auto"/>
            <w:left w:val="none" w:sz="0" w:space="0" w:color="auto"/>
            <w:bottom w:val="none" w:sz="0" w:space="0" w:color="auto"/>
            <w:right w:val="none" w:sz="0" w:space="0" w:color="auto"/>
          </w:divBdr>
        </w:div>
      </w:divsChild>
    </w:div>
    <w:div w:id="1537543777">
      <w:bodyDiv w:val="1"/>
      <w:marLeft w:val="0"/>
      <w:marRight w:val="0"/>
      <w:marTop w:val="0"/>
      <w:marBottom w:val="0"/>
      <w:divBdr>
        <w:top w:val="none" w:sz="0" w:space="0" w:color="auto"/>
        <w:left w:val="none" w:sz="0" w:space="0" w:color="auto"/>
        <w:bottom w:val="none" w:sz="0" w:space="0" w:color="auto"/>
        <w:right w:val="none" w:sz="0" w:space="0" w:color="auto"/>
      </w:divBdr>
      <w:divsChild>
        <w:div w:id="1014554">
          <w:marLeft w:val="0"/>
          <w:marRight w:val="0"/>
          <w:marTop w:val="0"/>
          <w:marBottom w:val="0"/>
          <w:divBdr>
            <w:top w:val="none" w:sz="0" w:space="0" w:color="auto"/>
            <w:left w:val="none" w:sz="0" w:space="0" w:color="auto"/>
            <w:bottom w:val="none" w:sz="0" w:space="0" w:color="auto"/>
            <w:right w:val="none" w:sz="0" w:space="0" w:color="auto"/>
          </w:divBdr>
        </w:div>
        <w:div w:id="30541924">
          <w:marLeft w:val="0"/>
          <w:marRight w:val="0"/>
          <w:marTop w:val="0"/>
          <w:marBottom w:val="0"/>
          <w:divBdr>
            <w:top w:val="none" w:sz="0" w:space="0" w:color="auto"/>
            <w:left w:val="none" w:sz="0" w:space="0" w:color="auto"/>
            <w:bottom w:val="none" w:sz="0" w:space="0" w:color="auto"/>
            <w:right w:val="none" w:sz="0" w:space="0" w:color="auto"/>
          </w:divBdr>
        </w:div>
        <w:div w:id="32777623">
          <w:marLeft w:val="0"/>
          <w:marRight w:val="0"/>
          <w:marTop w:val="0"/>
          <w:marBottom w:val="0"/>
          <w:divBdr>
            <w:top w:val="none" w:sz="0" w:space="0" w:color="auto"/>
            <w:left w:val="none" w:sz="0" w:space="0" w:color="auto"/>
            <w:bottom w:val="none" w:sz="0" w:space="0" w:color="auto"/>
            <w:right w:val="none" w:sz="0" w:space="0" w:color="auto"/>
          </w:divBdr>
        </w:div>
        <w:div w:id="51970340">
          <w:marLeft w:val="0"/>
          <w:marRight w:val="0"/>
          <w:marTop w:val="0"/>
          <w:marBottom w:val="0"/>
          <w:divBdr>
            <w:top w:val="none" w:sz="0" w:space="0" w:color="auto"/>
            <w:left w:val="none" w:sz="0" w:space="0" w:color="auto"/>
            <w:bottom w:val="none" w:sz="0" w:space="0" w:color="auto"/>
            <w:right w:val="none" w:sz="0" w:space="0" w:color="auto"/>
          </w:divBdr>
        </w:div>
        <w:div w:id="79059119">
          <w:marLeft w:val="0"/>
          <w:marRight w:val="0"/>
          <w:marTop w:val="0"/>
          <w:marBottom w:val="0"/>
          <w:divBdr>
            <w:top w:val="none" w:sz="0" w:space="0" w:color="auto"/>
            <w:left w:val="none" w:sz="0" w:space="0" w:color="auto"/>
            <w:bottom w:val="none" w:sz="0" w:space="0" w:color="auto"/>
            <w:right w:val="none" w:sz="0" w:space="0" w:color="auto"/>
          </w:divBdr>
        </w:div>
        <w:div w:id="91704794">
          <w:marLeft w:val="0"/>
          <w:marRight w:val="0"/>
          <w:marTop w:val="0"/>
          <w:marBottom w:val="0"/>
          <w:divBdr>
            <w:top w:val="none" w:sz="0" w:space="0" w:color="auto"/>
            <w:left w:val="none" w:sz="0" w:space="0" w:color="auto"/>
            <w:bottom w:val="none" w:sz="0" w:space="0" w:color="auto"/>
            <w:right w:val="none" w:sz="0" w:space="0" w:color="auto"/>
          </w:divBdr>
        </w:div>
        <w:div w:id="106045420">
          <w:marLeft w:val="0"/>
          <w:marRight w:val="0"/>
          <w:marTop w:val="0"/>
          <w:marBottom w:val="0"/>
          <w:divBdr>
            <w:top w:val="none" w:sz="0" w:space="0" w:color="auto"/>
            <w:left w:val="none" w:sz="0" w:space="0" w:color="auto"/>
            <w:bottom w:val="none" w:sz="0" w:space="0" w:color="auto"/>
            <w:right w:val="none" w:sz="0" w:space="0" w:color="auto"/>
          </w:divBdr>
        </w:div>
        <w:div w:id="108818113">
          <w:marLeft w:val="0"/>
          <w:marRight w:val="0"/>
          <w:marTop w:val="0"/>
          <w:marBottom w:val="0"/>
          <w:divBdr>
            <w:top w:val="none" w:sz="0" w:space="0" w:color="auto"/>
            <w:left w:val="none" w:sz="0" w:space="0" w:color="auto"/>
            <w:bottom w:val="none" w:sz="0" w:space="0" w:color="auto"/>
            <w:right w:val="none" w:sz="0" w:space="0" w:color="auto"/>
          </w:divBdr>
        </w:div>
        <w:div w:id="144467835">
          <w:marLeft w:val="0"/>
          <w:marRight w:val="0"/>
          <w:marTop w:val="0"/>
          <w:marBottom w:val="0"/>
          <w:divBdr>
            <w:top w:val="none" w:sz="0" w:space="0" w:color="auto"/>
            <w:left w:val="none" w:sz="0" w:space="0" w:color="auto"/>
            <w:bottom w:val="none" w:sz="0" w:space="0" w:color="auto"/>
            <w:right w:val="none" w:sz="0" w:space="0" w:color="auto"/>
          </w:divBdr>
        </w:div>
        <w:div w:id="145165405">
          <w:marLeft w:val="0"/>
          <w:marRight w:val="0"/>
          <w:marTop w:val="0"/>
          <w:marBottom w:val="0"/>
          <w:divBdr>
            <w:top w:val="none" w:sz="0" w:space="0" w:color="auto"/>
            <w:left w:val="none" w:sz="0" w:space="0" w:color="auto"/>
            <w:bottom w:val="none" w:sz="0" w:space="0" w:color="auto"/>
            <w:right w:val="none" w:sz="0" w:space="0" w:color="auto"/>
          </w:divBdr>
        </w:div>
        <w:div w:id="154689352">
          <w:marLeft w:val="0"/>
          <w:marRight w:val="0"/>
          <w:marTop w:val="0"/>
          <w:marBottom w:val="0"/>
          <w:divBdr>
            <w:top w:val="none" w:sz="0" w:space="0" w:color="auto"/>
            <w:left w:val="none" w:sz="0" w:space="0" w:color="auto"/>
            <w:bottom w:val="none" w:sz="0" w:space="0" w:color="auto"/>
            <w:right w:val="none" w:sz="0" w:space="0" w:color="auto"/>
          </w:divBdr>
        </w:div>
        <w:div w:id="158542062">
          <w:marLeft w:val="0"/>
          <w:marRight w:val="0"/>
          <w:marTop w:val="0"/>
          <w:marBottom w:val="0"/>
          <w:divBdr>
            <w:top w:val="none" w:sz="0" w:space="0" w:color="auto"/>
            <w:left w:val="none" w:sz="0" w:space="0" w:color="auto"/>
            <w:bottom w:val="none" w:sz="0" w:space="0" w:color="auto"/>
            <w:right w:val="none" w:sz="0" w:space="0" w:color="auto"/>
          </w:divBdr>
        </w:div>
        <w:div w:id="162937302">
          <w:marLeft w:val="0"/>
          <w:marRight w:val="0"/>
          <w:marTop w:val="0"/>
          <w:marBottom w:val="0"/>
          <w:divBdr>
            <w:top w:val="none" w:sz="0" w:space="0" w:color="auto"/>
            <w:left w:val="none" w:sz="0" w:space="0" w:color="auto"/>
            <w:bottom w:val="none" w:sz="0" w:space="0" w:color="auto"/>
            <w:right w:val="none" w:sz="0" w:space="0" w:color="auto"/>
          </w:divBdr>
        </w:div>
        <w:div w:id="163590154">
          <w:marLeft w:val="0"/>
          <w:marRight w:val="0"/>
          <w:marTop w:val="0"/>
          <w:marBottom w:val="0"/>
          <w:divBdr>
            <w:top w:val="none" w:sz="0" w:space="0" w:color="auto"/>
            <w:left w:val="none" w:sz="0" w:space="0" w:color="auto"/>
            <w:bottom w:val="none" w:sz="0" w:space="0" w:color="auto"/>
            <w:right w:val="none" w:sz="0" w:space="0" w:color="auto"/>
          </w:divBdr>
        </w:div>
        <w:div w:id="178858504">
          <w:marLeft w:val="0"/>
          <w:marRight w:val="0"/>
          <w:marTop w:val="0"/>
          <w:marBottom w:val="0"/>
          <w:divBdr>
            <w:top w:val="none" w:sz="0" w:space="0" w:color="auto"/>
            <w:left w:val="none" w:sz="0" w:space="0" w:color="auto"/>
            <w:bottom w:val="none" w:sz="0" w:space="0" w:color="auto"/>
            <w:right w:val="none" w:sz="0" w:space="0" w:color="auto"/>
          </w:divBdr>
        </w:div>
        <w:div w:id="192151990">
          <w:marLeft w:val="0"/>
          <w:marRight w:val="0"/>
          <w:marTop w:val="0"/>
          <w:marBottom w:val="0"/>
          <w:divBdr>
            <w:top w:val="none" w:sz="0" w:space="0" w:color="auto"/>
            <w:left w:val="none" w:sz="0" w:space="0" w:color="auto"/>
            <w:bottom w:val="none" w:sz="0" w:space="0" w:color="auto"/>
            <w:right w:val="none" w:sz="0" w:space="0" w:color="auto"/>
          </w:divBdr>
        </w:div>
        <w:div w:id="217669916">
          <w:marLeft w:val="0"/>
          <w:marRight w:val="0"/>
          <w:marTop w:val="0"/>
          <w:marBottom w:val="0"/>
          <w:divBdr>
            <w:top w:val="none" w:sz="0" w:space="0" w:color="auto"/>
            <w:left w:val="none" w:sz="0" w:space="0" w:color="auto"/>
            <w:bottom w:val="none" w:sz="0" w:space="0" w:color="auto"/>
            <w:right w:val="none" w:sz="0" w:space="0" w:color="auto"/>
          </w:divBdr>
        </w:div>
        <w:div w:id="252668085">
          <w:marLeft w:val="0"/>
          <w:marRight w:val="0"/>
          <w:marTop w:val="0"/>
          <w:marBottom w:val="0"/>
          <w:divBdr>
            <w:top w:val="none" w:sz="0" w:space="0" w:color="auto"/>
            <w:left w:val="none" w:sz="0" w:space="0" w:color="auto"/>
            <w:bottom w:val="none" w:sz="0" w:space="0" w:color="auto"/>
            <w:right w:val="none" w:sz="0" w:space="0" w:color="auto"/>
          </w:divBdr>
        </w:div>
        <w:div w:id="300498641">
          <w:marLeft w:val="0"/>
          <w:marRight w:val="0"/>
          <w:marTop w:val="0"/>
          <w:marBottom w:val="0"/>
          <w:divBdr>
            <w:top w:val="none" w:sz="0" w:space="0" w:color="auto"/>
            <w:left w:val="none" w:sz="0" w:space="0" w:color="auto"/>
            <w:bottom w:val="none" w:sz="0" w:space="0" w:color="auto"/>
            <w:right w:val="none" w:sz="0" w:space="0" w:color="auto"/>
          </w:divBdr>
        </w:div>
        <w:div w:id="306936220">
          <w:marLeft w:val="0"/>
          <w:marRight w:val="0"/>
          <w:marTop w:val="0"/>
          <w:marBottom w:val="0"/>
          <w:divBdr>
            <w:top w:val="none" w:sz="0" w:space="0" w:color="auto"/>
            <w:left w:val="none" w:sz="0" w:space="0" w:color="auto"/>
            <w:bottom w:val="none" w:sz="0" w:space="0" w:color="auto"/>
            <w:right w:val="none" w:sz="0" w:space="0" w:color="auto"/>
          </w:divBdr>
        </w:div>
        <w:div w:id="323165323">
          <w:marLeft w:val="0"/>
          <w:marRight w:val="0"/>
          <w:marTop w:val="0"/>
          <w:marBottom w:val="0"/>
          <w:divBdr>
            <w:top w:val="none" w:sz="0" w:space="0" w:color="auto"/>
            <w:left w:val="none" w:sz="0" w:space="0" w:color="auto"/>
            <w:bottom w:val="none" w:sz="0" w:space="0" w:color="auto"/>
            <w:right w:val="none" w:sz="0" w:space="0" w:color="auto"/>
          </w:divBdr>
        </w:div>
        <w:div w:id="328217923">
          <w:marLeft w:val="0"/>
          <w:marRight w:val="0"/>
          <w:marTop w:val="0"/>
          <w:marBottom w:val="0"/>
          <w:divBdr>
            <w:top w:val="none" w:sz="0" w:space="0" w:color="auto"/>
            <w:left w:val="none" w:sz="0" w:space="0" w:color="auto"/>
            <w:bottom w:val="none" w:sz="0" w:space="0" w:color="auto"/>
            <w:right w:val="none" w:sz="0" w:space="0" w:color="auto"/>
          </w:divBdr>
        </w:div>
        <w:div w:id="345906634">
          <w:marLeft w:val="0"/>
          <w:marRight w:val="0"/>
          <w:marTop w:val="0"/>
          <w:marBottom w:val="0"/>
          <w:divBdr>
            <w:top w:val="none" w:sz="0" w:space="0" w:color="auto"/>
            <w:left w:val="none" w:sz="0" w:space="0" w:color="auto"/>
            <w:bottom w:val="none" w:sz="0" w:space="0" w:color="auto"/>
            <w:right w:val="none" w:sz="0" w:space="0" w:color="auto"/>
          </w:divBdr>
        </w:div>
        <w:div w:id="359479520">
          <w:marLeft w:val="0"/>
          <w:marRight w:val="0"/>
          <w:marTop w:val="0"/>
          <w:marBottom w:val="0"/>
          <w:divBdr>
            <w:top w:val="none" w:sz="0" w:space="0" w:color="auto"/>
            <w:left w:val="none" w:sz="0" w:space="0" w:color="auto"/>
            <w:bottom w:val="none" w:sz="0" w:space="0" w:color="auto"/>
            <w:right w:val="none" w:sz="0" w:space="0" w:color="auto"/>
          </w:divBdr>
        </w:div>
        <w:div w:id="370812070">
          <w:marLeft w:val="0"/>
          <w:marRight w:val="0"/>
          <w:marTop w:val="0"/>
          <w:marBottom w:val="0"/>
          <w:divBdr>
            <w:top w:val="none" w:sz="0" w:space="0" w:color="auto"/>
            <w:left w:val="none" w:sz="0" w:space="0" w:color="auto"/>
            <w:bottom w:val="none" w:sz="0" w:space="0" w:color="auto"/>
            <w:right w:val="none" w:sz="0" w:space="0" w:color="auto"/>
          </w:divBdr>
        </w:div>
        <w:div w:id="384648748">
          <w:marLeft w:val="0"/>
          <w:marRight w:val="0"/>
          <w:marTop w:val="0"/>
          <w:marBottom w:val="0"/>
          <w:divBdr>
            <w:top w:val="none" w:sz="0" w:space="0" w:color="auto"/>
            <w:left w:val="none" w:sz="0" w:space="0" w:color="auto"/>
            <w:bottom w:val="none" w:sz="0" w:space="0" w:color="auto"/>
            <w:right w:val="none" w:sz="0" w:space="0" w:color="auto"/>
          </w:divBdr>
        </w:div>
        <w:div w:id="394814295">
          <w:marLeft w:val="0"/>
          <w:marRight w:val="0"/>
          <w:marTop w:val="0"/>
          <w:marBottom w:val="0"/>
          <w:divBdr>
            <w:top w:val="none" w:sz="0" w:space="0" w:color="auto"/>
            <w:left w:val="none" w:sz="0" w:space="0" w:color="auto"/>
            <w:bottom w:val="none" w:sz="0" w:space="0" w:color="auto"/>
            <w:right w:val="none" w:sz="0" w:space="0" w:color="auto"/>
          </w:divBdr>
        </w:div>
        <w:div w:id="397824884">
          <w:marLeft w:val="0"/>
          <w:marRight w:val="0"/>
          <w:marTop w:val="0"/>
          <w:marBottom w:val="0"/>
          <w:divBdr>
            <w:top w:val="none" w:sz="0" w:space="0" w:color="auto"/>
            <w:left w:val="none" w:sz="0" w:space="0" w:color="auto"/>
            <w:bottom w:val="none" w:sz="0" w:space="0" w:color="auto"/>
            <w:right w:val="none" w:sz="0" w:space="0" w:color="auto"/>
          </w:divBdr>
        </w:div>
        <w:div w:id="400905711">
          <w:marLeft w:val="0"/>
          <w:marRight w:val="0"/>
          <w:marTop w:val="0"/>
          <w:marBottom w:val="0"/>
          <w:divBdr>
            <w:top w:val="none" w:sz="0" w:space="0" w:color="auto"/>
            <w:left w:val="none" w:sz="0" w:space="0" w:color="auto"/>
            <w:bottom w:val="none" w:sz="0" w:space="0" w:color="auto"/>
            <w:right w:val="none" w:sz="0" w:space="0" w:color="auto"/>
          </w:divBdr>
        </w:div>
        <w:div w:id="440033533">
          <w:marLeft w:val="0"/>
          <w:marRight w:val="0"/>
          <w:marTop w:val="0"/>
          <w:marBottom w:val="0"/>
          <w:divBdr>
            <w:top w:val="none" w:sz="0" w:space="0" w:color="auto"/>
            <w:left w:val="none" w:sz="0" w:space="0" w:color="auto"/>
            <w:bottom w:val="none" w:sz="0" w:space="0" w:color="auto"/>
            <w:right w:val="none" w:sz="0" w:space="0" w:color="auto"/>
          </w:divBdr>
        </w:div>
        <w:div w:id="461264492">
          <w:marLeft w:val="0"/>
          <w:marRight w:val="0"/>
          <w:marTop w:val="0"/>
          <w:marBottom w:val="0"/>
          <w:divBdr>
            <w:top w:val="none" w:sz="0" w:space="0" w:color="auto"/>
            <w:left w:val="none" w:sz="0" w:space="0" w:color="auto"/>
            <w:bottom w:val="none" w:sz="0" w:space="0" w:color="auto"/>
            <w:right w:val="none" w:sz="0" w:space="0" w:color="auto"/>
          </w:divBdr>
        </w:div>
        <w:div w:id="467555088">
          <w:marLeft w:val="0"/>
          <w:marRight w:val="0"/>
          <w:marTop w:val="0"/>
          <w:marBottom w:val="0"/>
          <w:divBdr>
            <w:top w:val="none" w:sz="0" w:space="0" w:color="auto"/>
            <w:left w:val="none" w:sz="0" w:space="0" w:color="auto"/>
            <w:bottom w:val="none" w:sz="0" w:space="0" w:color="auto"/>
            <w:right w:val="none" w:sz="0" w:space="0" w:color="auto"/>
          </w:divBdr>
        </w:div>
        <w:div w:id="487139191">
          <w:marLeft w:val="0"/>
          <w:marRight w:val="0"/>
          <w:marTop w:val="0"/>
          <w:marBottom w:val="0"/>
          <w:divBdr>
            <w:top w:val="none" w:sz="0" w:space="0" w:color="auto"/>
            <w:left w:val="none" w:sz="0" w:space="0" w:color="auto"/>
            <w:bottom w:val="none" w:sz="0" w:space="0" w:color="auto"/>
            <w:right w:val="none" w:sz="0" w:space="0" w:color="auto"/>
          </w:divBdr>
        </w:div>
        <w:div w:id="499471248">
          <w:marLeft w:val="0"/>
          <w:marRight w:val="0"/>
          <w:marTop w:val="0"/>
          <w:marBottom w:val="0"/>
          <w:divBdr>
            <w:top w:val="none" w:sz="0" w:space="0" w:color="auto"/>
            <w:left w:val="none" w:sz="0" w:space="0" w:color="auto"/>
            <w:bottom w:val="none" w:sz="0" w:space="0" w:color="auto"/>
            <w:right w:val="none" w:sz="0" w:space="0" w:color="auto"/>
          </w:divBdr>
        </w:div>
        <w:div w:id="506140642">
          <w:marLeft w:val="0"/>
          <w:marRight w:val="0"/>
          <w:marTop w:val="0"/>
          <w:marBottom w:val="0"/>
          <w:divBdr>
            <w:top w:val="none" w:sz="0" w:space="0" w:color="auto"/>
            <w:left w:val="none" w:sz="0" w:space="0" w:color="auto"/>
            <w:bottom w:val="none" w:sz="0" w:space="0" w:color="auto"/>
            <w:right w:val="none" w:sz="0" w:space="0" w:color="auto"/>
          </w:divBdr>
        </w:div>
        <w:div w:id="528645846">
          <w:marLeft w:val="0"/>
          <w:marRight w:val="0"/>
          <w:marTop w:val="0"/>
          <w:marBottom w:val="0"/>
          <w:divBdr>
            <w:top w:val="none" w:sz="0" w:space="0" w:color="auto"/>
            <w:left w:val="none" w:sz="0" w:space="0" w:color="auto"/>
            <w:bottom w:val="none" w:sz="0" w:space="0" w:color="auto"/>
            <w:right w:val="none" w:sz="0" w:space="0" w:color="auto"/>
          </w:divBdr>
        </w:div>
        <w:div w:id="591816341">
          <w:marLeft w:val="0"/>
          <w:marRight w:val="0"/>
          <w:marTop w:val="0"/>
          <w:marBottom w:val="0"/>
          <w:divBdr>
            <w:top w:val="none" w:sz="0" w:space="0" w:color="auto"/>
            <w:left w:val="none" w:sz="0" w:space="0" w:color="auto"/>
            <w:bottom w:val="none" w:sz="0" w:space="0" w:color="auto"/>
            <w:right w:val="none" w:sz="0" w:space="0" w:color="auto"/>
          </w:divBdr>
        </w:div>
        <w:div w:id="632445055">
          <w:marLeft w:val="0"/>
          <w:marRight w:val="0"/>
          <w:marTop w:val="0"/>
          <w:marBottom w:val="0"/>
          <w:divBdr>
            <w:top w:val="none" w:sz="0" w:space="0" w:color="auto"/>
            <w:left w:val="none" w:sz="0" w:space="0" w:color="auto"/>
            <w:bottom w:val="none" w:sz="0" w:space="0" w:color="auto"/>
            <w:right w:val="none" w:sz="0" w:space="0" w:color="auto"/>
          </w:divBdr>
        </w:div>
        <w:div w:id="637151885">
          <w:marLeft w:val="0"/>
          <w:marRight w:val="0"/>
          <w:marTop w:val="0"/>
          <w:marBottom w:val="0"/>
          <w:divBdr>
            <w:top w:val="none" w:sz="0" w:space="0" w:color="auto"/>
            <w:left w:val="none" w:sz="0" w:space="0" w:color="auto"/>
            <w:bottom w:val="none" w:sz="0" w:space="0" w:color="auto"/>
            <w:right w:val="none" w:sz="0" w:space="0" w:color="auto"/>
          </w:divBdr>
        </w:div>
        <w:div w:id="668480745">
          <w:marLeft w:val="0"/>
          <w:marRight w:val="0"/>
          <w:marTop w:val="0"/>
          <w:marBottom w:val="0"/>
          <w:divBdr>
            <w:top w:val="none" w:sz="0" w:space="0" w:color="auto"/>
            <w:left w:val="none" w:sz="0" w:space="0" w:color="auto"/>
            <w:bottom w:val="none" w:sz="0" w:space="0" w:color="auto"/>
            <w:right w:val="none" w:sz="0" w:space="0" w:color="auto"/>
          </w:divBdr>
        </w:div>
        <w:div w:id="730543230">
          <w:marLeft w:val="0"/>
          <w:marRight w:val="0"/>
          <w:marTop w:val="0"/>
          <w:marBottom w:val="0"/>
          <w:divBdr>
            <w:top w:val="none" w:sz="0" w:space="0" w:color="auto"/>
            <w:left w:val="none" w:sz="0" w:space="0" w:color="auto"/>
            <w:bottom w:val="none" w:sz="0" w:space="0" w:color="auto"/>
            <w:right w:val="none" w:sz="0" w:space="0" w:color="auto"/>
          </w:divBdr>
        </w:div>
        <w:div w:id="755635304">
          <w:marLeft w:val="0"/>
          <w:marRight w:val="0"/>
          <w:marTop w:val="0"/>
          <w:marBottom w:val="0"/>
          <w:divBdr>
            <w:top w:val="none" w:sz="0" w:space="0" w:color="auto"/>
            <w:left w:val="none" w:sz="0" w:space="0" w:color="auto"/>
            <w:bottom w:val="none" w:sz="0" w:space="0" w:color="auto"/>
            <w:right w:val="none" w:sz="0" w:space="0" w:color="auto"/>
          </w:divBdr>
        </w:div>
        <w:div w:id="771168633">
          <w:marLeft w:val="0"/>
          <w:marRight w:val="0"/>
          <w:marTop w:val="0"/>
          <w:marBottom w:val="0"/>
          <w:divBdr>
            <w:top w:val="none" w:sz="0" w:space="0" w:color="auto"/>
            <w:left w:val="none" w:sz="0" w:space="0" w:color="auto"/>
            <w:bottom w:val="none" w:sz="0" w:space="0" w:color="auto"/>
            <w:right w:val="none" w:sz="0" w:space="0" w:color="auto"/>
          </w:divBdr>
        </w:div>
        <w:div w:id="773134303">
          <w:marLeft w:val="0"/>
          <w:marRight w:val="0"/>
          <w:marTop w:val="0"/>
          <w:marBottom w:val="0"/>
          <w:divBdr>
            <w:top w:val="none" w:sz="0" w:space="0" w:color="auto"/>
            <w:left w:val="none" w:sz="0" w:space="0" w:color="auto"/>
            <w:bottom w:val="none" w:sz="0" w:space="0" w:color="auto"/>
            <w:right w:val="none" w:sz="0" w:space="0" w:color="auto"/>
          </w:divBdr>
        </w:div>
        <w:div w:id="774835576">
          <w:marLeft w:val="0"/>
          <w:marRight w:val="0"/>
          <w:marTop w:val="0"/>
          <w:marBottom w:val="0"/>
          <w:divBdr>
            <w:top w:val="none" w:sz="0" w:space="0" w:color="auto"/>
            <w:left w:val="none" w:sz="0" w:space="0" w:color="auto"/>
            <w:bottom w:val="none" w:sz="0" w:space="0" w:color="auto"/>
            <w:right w:val="none" w:sz="0" w:space="0" w:color="auto"/>
          </w:divBdr>
        </w:div>
        <w:div w:id="779495428">
          <w:marLeft w:val="0"/>
          <w:marRight w:val="0"/>
          <w:marTop w:val="0"/>
          <w:marBottom w:val="0"/>
          <w:divBdr>
            <w:top w:val="none" w:sz="0" w:space="0" w:color="auto"/>
            <w:left w:val="none" w:sz="0" w:space="0" w:color="auto"/>
            <w:bottom w:val="none" w:sz="0" w:space="0" w:color="auto"/>
            <w:right w:val="none" w:sz="0" w:space="0" w:color="auto"/>
          </w:divBdr>
        </w:div>
        <w:div w:id="788159164">
          <w:marLeft w:val="0"/>
          <w:marRight w:val="0"/>
          <w:marTop w:val="0"/>
          <w:marBottom w:val="0"/>
          <w:divBdr>
            <w:top w:val="none" w:sz="0" w:space="0" w:color="auto"/>
            <w:left w:val="none" w:sz="0" w:space="0" w:color="auto"/>
            <w:bottom w:val="none" w:sz="0" w:space="0" w:color="auto"/>
            <w:right w:val="none" w:sz="0" w:space="0" w:color="auto"/>
          </w:divBdr>
        </w:div>
        <w:div w:id="793519785">
          <w:marLeft w:val="0"/>
          <w:marRight w:val="0"/>
          <w:marTop w:val="0"/>
          <w:marBottom w:val="0"/>
          <w:divBdr>
            <w:top w:val="none" w:sz="0" w:space="0" w:color="auto"/>
            <w:left w:val="none" w:sz="0" w:space="0" w:color="auto"/>
            <w:bottom w:val="none" w:sz="0" w:space="0" w:color="auto"/>
            <w:right w:val="none" w:sz="0" w:space="0" w:color="auto"/>
          </w:divBdr>
        </w:div>
        <w:div w:id="801457632">
          <w:marLeft w:val="0"/>
          <w:marRight w:val="0"/>
          <w:marTop w:val="0"/>
          <w:marBottom w:val="0"/>
          <w:divBdr>
            <w:top w:val="none" w:sz="0" w:space="0" w:color="auto"/>
            <w:left w:val="none" w:sz="0" w:space="0" w:color="auto"/>
            <w:bottom w:val="none" w:sz="0" w:space="0" w:color="auto"/>
            <w:right w:val="none" w:sz="0" w:space="0" w:color="auto"/>
          </w:divBdr>
        </w:div>
        <w:div w:id="809709228">
          <w:marLeft w:val="0"/>
          <w:marRight w:val="0"/>
          <w:marTop w:val="0"/>
          <w:marBottom w:val="0"/>
          <w:divBdr>
            <w:top w:val="none" w:sz="0" w:space="0" w:color="auto"/>
            <w:left w:val="none" w:sz="0" w:space="0" w:color="auto"/>
            <w:bottom w:val="none" w:sz="0" w:space="0" w:color="auto"/>
            <w:right w:val="none" w:sz="0" w:space="0" w:color="auto"/>
          </w:divBdr>
        </w:div>
        <w:div w:id="821196649">
          <w:marLeft w:val="0"/>
          <w:marRight w:val="0"/>
          <w:marTop w:val="0"/>
          <w:marBottom w:val="0"/>
          <w:divBdr>
            <w:top w:val="none" w:sz="0" w:space="0" w:color="auto"/>
            <w:left w:val="none" w:sz="0" w:space="0" w:color="auto"/>
            <w:bottom w:val="none" w:sz="0" w:space="0" w:color="auto"/>
            <w:right w:val="none" w:sz="0" w:space="0" w:color="auto"/>
          </w:divBdr>
        </w:div>
        <w:div w:id="829059254">
          <w:marLeft w:val="0"/>
          <w:marRight w:val="0"/>
          <w:marTop w:val="0"/>
          <w:marBottom w:val="0"/>
          <w:divBdr>
            <w:top w:val="none" w:sz="0" w:space="0" w:color="auto"/>
            <w:left w:val="none" w:sz="0" w:space="0" w:color="auto"/>
            <w:bottom w:val="none" w:sz="0" w:space="0" w:color="auto"/>
            <w:right w:val="none" w:sz="0" w:space="0" w:color="auto"/>
          </w:divBdr>
        </w:div>
        <w:div w:id="830870232">
          <w:marLeft w:val="0"/>
          <w:marRight w:val="0"/>
          <w:marTop w:val="0"/>
          <w:marBottom w:val="0"/>
          <w:divBdr>
            <w:top w:val="none" w:sz="0" w:space="0" w:color="auto"/>
            <w:left w:val="none" w:sz="0" w:space="0" w:color="auto"/>
            <w:bottom w:val="none" w:sz="0" w:space="0" w:color="auto"/>
            <w:right w:val="none" w:sz="0" w:space="0" w:color="auto"/>
          </w:divBdr>
        </w:div>
        <w:div w:id="838691267">
          <w:marLeft w:val="0"/>
          <w:marRight w:val="0"/>
          <w:marTop w:val="0"/>
          <w:marBottom w:val="0"/>
          <w:divBdr>
            <w:top w:val="none" w:sz="0" w:space="0" w:color="auto"/>
            <w:left w:val="none" w:sz="0" w:space="0" w:color="auto"/>
            <w:bottom w:val="none" w:sz="0" w:space="0" w:color="auto"/>
            <w:right w:val="none" w:sz="0" w:space="0" w:color="auto"/>
          </w:divBdr>
        </w:div>
        <w:div w:id="879168470">
          <w:marLeft w:val="0"/>
          <w:marRight w:val="0"/>
          <w:marTop w:val="0"/>
          <w:marBottom w:val="0"/>
          <w:divBdr>
            <w:top w:val="none" w:sz="0" w:space="0" w:color="auto"/>
            <w:left w:val="none" w:sz="0" w:space="0" w:color="auto"/>
            <w:bottom w:val="none" w:sz="0" w:space="0" w:color="auto"/>
            <w:right w:val="none" w:sz="0" w:space="0" w:color="auto"/>
          </w:divBdr>
        </w:div>
        <w:div w:id="879586534">
          <w:marLeft w:val="0"/>
          <w:marRight w:val="0"/>
          <w:marTop w:val="0"/>
          <w:marBottom w:val="0"/>
          <w:divBdr>
            <w:top w:val="none" w:sz="0" w:space="0" w:color="auto"/>
            <w:left w:val="none" w:sz="0" w:space="0" w:color="auto"/>
            <w:bottom w:val="none" w:sz="0" w:space="0" w:color="auto"/>
            <w:right w:val="none" w:sz="0" w:space="0" w:color="auto"/>
          </w:divBdr>
        </w:div>
        <w:div w:id="958417703">
          <w:marLeft w:val="0"/>
          <w:marRight w:val="0"/>
          <w:marTop w:val="0"/>
          <w:marBottom w:val="0"/>
          <w:divBdr>
            <w:top w:val="none" w:sz="0" w:space="0" w:color="auto"/>
            <w:left w:val="none" w:sz="0" w:space="0" w:color="auto"/>
            <w:bottom w:val="none" w:sz="0" w:space="0" w:color="auto"/>
            <w:right w:val="none" w:sz="0" w:space="0" w:color="auto"/>
          </w:divBdr>
        </w:div>
        <w:div w:id="971058068">
          <w:marLeft w:val="0"/>
          <w:marRight w:val="0"/>
          <w:marTop w:val="0"/>
          <w:marBottom w:val="0"/>
          <w:divBdr>
            <w:top w:val="none" w:sz="0" w:space="0" w:color="auto"/>
            <w:left w:val="none" w:sz="0" w:space="0" w:color="auto"/>
            <w:bottom w:val="none" w:sz="0" w:space="0" w:color="auto"/>
            <w:right w:val="none" w:sz="0" w:space="0" w:color="auto"/>
          </w:divBdr>
        </w:div>
        <w:div w:id="971058475">
          <w:marLeft w:val="0"/>
          <w:marRight w:val="0"/>
          <w:marTop w:val="0"/>
          <w:marBottom w:val="0"/>
          <w:divBdr>
            <w:top w:val="none" w:sz="0" w:space="0" w:color="auto"/>
            <w:left w:val="none" w:sz="0" w:space="0" w:color="auto"/>
            <w:bottom w:val="none" w:sz="0" w:space="0" w:color="auto"/>
            <w:right w:val="none" w:sz="0" w:space="0" w:color="auto"/>
          </w:divBdr>
        </w:div>
        <w:div w:id="1006591177">
          <w:marLeft w:val="0"/>
          <w:marRight w:val="0"/>
          <w:marTop w:val="0"/>
          <w:marBottom w:val="0"/>
          <w:divBdr>
            <w:top w:val="none" w:sz="0" w:space="0" w:color="auto"/>
            <w:left w:val="none" w:sz="0" w:space="0" w:color="auto"/>
            <w:bottom w:val="none" w:sz="0" w:space="0" w:color="auto"/>
            <w:right w:val="none" w:sz="0" w:space="0" w:color="auto"/>
          </w:divBdr>
        </w:div>
        <w:div w:id="1062022935">
          <w:marLeft w:val="0"/>
          <w:marRight w:val="0"/>
          <w:marTop w:val="0"/>
          <w:marBottom w:val="0"/>
          <w:divBdr>
            <w:top w:val="none" w:sz="0" w:space="0" w:color="auto"/>
            <w:left w:val="none" w:sz="0" w:space="0" w:color="auto"/>
            <w:bottom w:val="none" w:sz="0" w:space="0" w:color="auto"/>
            <w:right w:val="none" w:sz="0" w:space="0" w:color="auto"/>
          </w:divBdr>
        </w:div>
        <w:div w:id="1103959327">
          <w:marLeft w:val="0"/>
          <w:marRight w:val="0"/>
          <w:marTop w:val="0"/>
          <w:marBottom w:val="0"/>
          <w:divBdr>
            <w:top w:val="none" w:sz="0" w:space="0" w:color="auto"/>
            <w:left w:val="none" w:sz="0" w:space="0" w:color="auto"/>
            <w:bottom w:val="none" w:sz="0" w:space="0" w:color="auto"/>
            <w:right w:val="none" w:sz="0" w:space="0" w:color="auto"/>
          </w:divBdr>
        </w:div>
        <w:div w:id="1104811898">
          <w:marLeft w:val="0"/>
          <w:marRight w:val="0"/>
          <w:marTop w:val="0"/>
          <w:marBottom w:val="0"/>
          <w:divBdr>
            <w:top w:val="none" w:sz="0" w:space="0" w:color="auto"/>
            <w:left w:val="none" w:sz="0" w:space="0" w:color="auto"/>
            <w:bottom w:val="none" w:sz="0" w:space="0" w:color="auto"/>
            <w:right w:val="none" w:sz="0" w:space="0" w:color="auto"/>
          </w:divBdr>
        </w:div>
        <w:div w:id="1123231746">
          <w:marLeft w:val="0"/>
          <w:marRight w:val="0"/>
          <w:marTop w:val="0"/>
          <w:marBottom w:val="0"/>
          <w:divBdr>
            <w:top w:val="none" w:sz="0" w:space="0" w:color="auto"/>
            <w:left w:val="none" w:sz="0" w:space="0" w:color="auto"/>
            <w:bottom w:val="none" w:sz="0" w:space="0" w:color="auto"/>
            <w:right w:val="none" w:sz="0" w:space="0" w:color="auto"/>
          </w:divBdr>
        </w:div>
        <w:div w:id="1187524658">
          <w:marLeft w:val="0"/>
          <w:marRight w:val="0"/>
          <w:marTop w:val="0"/>
          <w:marBottom w:val="0"/>
          <w:divBdr>
            <w:top w:val="none" w:sz="0" w:space="0" w:color="auto"/>
            <w:left w:val="none" w:sz="0" w:space="0" w:color="auto"/>
            <w:bottom w:val="none" w:sz="0" w:space="0" w:color="auto"/>
            <w:right w:val="none" w:sz="0" w:space="0" w:color="auto"/>
          </w:divBdr>
        </w:div>
        <w:div w:id="1213883996">
          <w:marLeft w:val="0"/>
          <w:marRight w:val="0"/>
          <w:marTop w:val="0"/>
          <w:marBottom w:val="0"/>
          <w:divBdr>
            <w:top w:val="none" w:sz="0" w:space="0" w:color="auto"/>
            <w:left w:val="none" w:sz="0" w:space="0" w:color="auto"/>
            <w:bottom w:val="none" w:sz="0" w:space="0" w:color="auto"/>
            <w:right w:val="none" w:sz="0" w:space="0" w:color="auto"/>
          </w:divBdr>
        </w:div>
        <w:div w:id="1238203146">
          <w:marLeft w:val="0"/>
          <w:marRight w:val="0"/>
          <w:marTop w:val="0"/>
          <w:marBottom w:val="0"/>
          <w:divBdr>
            <w:top w:val="none" w:sz="0" w:space="0" w:color="auto"/>
            <w:left w:val="none" w:sz="0" w:space="0" w:color="auto"/>
            <w:bottom w:val="none" w:sz="0" w:space="0" w:color="auto"/>
            <w:right w:val="none" w:sz="0" w:space="0" w:color="auto"/>
          </w:divBdr>
        </w:div>
        <w:div w:id="1298412056">
          <w:marLeft w:val="0"/>
          <w:marRight w:val="0"/>
          <w:marTop w:val="0"/>
          <w:marBottom w:val="0"/>
          <w:divBdr>
            <w:top w:val="none" w:sz="0" w:space="0" w:color="auto"/>
            <w:left w:val="none" w:sz="0" w:space="0" w:color="auto"/>
            <w:bottom w:val="none" w:sz="0" w:space="0" w:color="auto"/>
            <w:right w:val="none" w:sz="0" w:space="0" w:color="auto"/>
          </w:divBdr>
        </w:div>
        <w:div w:id="1307738048">
          <w:marLeft w:val="0"/>
          <w:marRight w:val="0"/>
          <w:marTop w:val="0"/>
          <w:marBottom w:val="0"/>
          <w:divBdr>
            <w:top w:val="none" w:sz="0" w:space="0" w:color="auto"/>
            <w:left w:val="none" w:sz="0" w:space="0" w:color="auto"/>
            <w:bottom w:val="none" w:sz="0" w:space="0" w:color="auto"/>
            <w:right w:val="none" w:sz="0" w:space="0" w:color="auto"/>
          </w:divBdr>
        </w:div>
        <w:div w:id="1329211026">
          <w:marLeft w:val="0"/>
          <w:marRight w:val="0"/>
          <w:marTop w:val="0"/>
          <w:marBottom w:val="0"/>
          <w:divBdr>
            <w:top w:val="none" w:sz="0" w:space="0" w:color="auto"/>
            <w:left w:val="none" w:sz="0" w:space="0" w:color="auto"/>
            <w:bottom w:val="none" w:sz="0" w:space="0" w:color="auto"/>
            <w:right w:val="none" w:sz="0" w:space="0" w:color="auto"/>
          </w:divBdr>
        </w:div>
        <w:div w:id="1336374914">
          <w:marLeft w:val="0"/>
          <w:marRight w:val="0"/>
          <w:marTop w:val="0"/>
          <w:marBottom w:val="0"/>
          <w:divBdr>
            <w:top w:val="none" w:sz="0" w:space="0" w:color="auto"/>
            <w:left w:val="none" w:sz="0" w:space="0" w:color="auto"/>
            <w:bottom w:val="none" w:sz="0" w:space="0" w:color="auto"/>
            <w:right w:val="none" w:sz="0" w:space="0" w:color="auto"/>
          </w:divBdr>
        </w:div>
        <w:div w:id="1345592749">
          <w:marLeft w:val="0"/>
          <w:marRight w:val="0"/>
          <w:marTop w:val="0"/>
          <w:marBottom w:val="0"/>
          <w:divBdr>
            <w:top w:val="none" w:sz="0" w:space="0" w:color="auto"/>
            <w:left w:val="none" w:sz="0" w:space="0" w:color="auto"/>
            <w:bottom w:val="none" w:sz="0" w:space="0" w:color="auto"/>
            <w:right w:val="none" w:sz="0" w:space="0" w:color="auto"/>
          </w:divBdr>
        </w:div>
        <w:div w:id="1357384756">
          <w:marLeft w:val="0"/>
          <w:marRight w:val="0"/>
          <w:marTop w:val="0"/>
          <w:marBottom w:val="0"/>
          <w:divBdr>
            <w:top w:val="none" w:sz="0" w:space="0" w:color="auto"/>
            <w:left w:val="none" w:sz="0" w:space="0" w:color="auto"/>
            <w:bottom w:val="none" w:sz="0" w:space="0" w:color="auto"/>
            <w:right w:val="none" w:sz="0" w:space="0" w:color="auto"/>
          </w:divBdr>
        </w:div>
        <w:div w:id="1358627246">
          <w:marLeft w:val="0"/>
          <w:marRight w:val="0"/>
          <w:marTop w:val="0"/>
          <w:marBottom w:val="0"/>
          <w:divBdr>
            <w:top w:val="none" w:sz="0" w:space="0" w:color="auto"/>
            <w:left w:val="none" w:sz="0" w:space="0" w:color="auto"/>
            <w:bottom w:val="none" w:sz="0" w:space="0" w:color="auto"/>
            <w:right w:val="none" w:sz="0" w:space="0" w:color="auto"/>
          </w:divBdr>
        </w:div>
        <w:div w:id="1398628711">
          <w:marLeft w:val="0"/>
          <w:marRight w:val="0"/>
          <w:marTop w:val="0"/>
          <w:marBottom w:val="0"/>
          <w:divBdr>
            <w:top w:val="none" w:sz="0" w:space="0" w:color="auto"/>
            <w:left w:val="none" w:sz="0" w:space="0" w:color="auto"/>
            <w:bottom w:val="none" w:sz="0" w:space="0" w:color="auto"/>
            <w:right w:val="none" w:sz="0" w:space="0" w:color="auto"/>
          </w:divBdr>
        </w:div>
        <w:div w:id="1427730726">
          <w:marLeft w:val="0"/>
          <w:marRight w:val="0"/>
          <w:marTop w:val="0"/>
          <w:marBottom w:val="0"/>
          <w:divBdr>
            <w:top w:val="none" w:sz="0" w:space="0" w:color="auto"/>
            <w:left w:val="none" w:sz="0" w:space="0" w:color="auto"/>
            <w:bottom w:val="none" w:sz="0" w:space="0" w:color="auto"/>
            <w:right w:val="none" w:sz="0" w:space="0" w:color="auto"/>
          </w:divBdr>
        </w:div>
        <w:div w:id="1449469094">
          <w:marLeft w:val="0"/>
          <w:marRight w:val="0"/>
          <w:marTop w:val="0"/>
          <w:marBottom w:val="0"/>
          <w:divBdr>
            <w:top w:val="none" w:sz="0" w:space="0" w:color="auto"/>
            <w:left w:val="none" w:sz="0" w:space="0" w:color="auto"/>
            <w:bottom w:val="none" w:sz="0" w:space="0" w:color="auto"/>
            <w:right w:val="none" w:sz="0" w:space="0" w:color="auto"/>
          </w:divBdr>
        </w:div>
        <w:div w:id="1478572913">
          <w:marLeft w:val="0"/>
          <w:marRight w:val="0"/>
          <w:marTop w:val="0"/>
          <w:marBottom w:val="0"/>
          <w:divBdr>
            <w:top w:val="none" w:sz="0" w:space="0" w:color="auto"/>
            <w:left w:val="none" w:sz="0" w:space="0" w:color="auto"/>
            <w:bottom w:val="none" w:sz="0" w:space="0" w:color="auto"/>
            <w:right w:val="none" w:sz="0" w:space="0" w:color="auto"/>
          </w:divBdr>
        </w:div>
        <w:div w:id="1481270479">
          <w:marLeft w:val="0"/>
          <w:marRight w:val="0"/>
          <w:marTop w:val="0"/>
          <w:marBottom w:val="0"/>
          <w:divBdr>
            <w:top w:val="none" w:sz="0" w:space="0" w:color="auto"/>
            <w:left w:val="none" w:sz="0" w:space="0" w:color="auto"/>
            <w:bottom w:val="none" w:sz="0" w:space="0" w:color="auto"/>
            <w:right w:val="none" w:sz="0" w:space="0" w:color="auto"/>
          </w:divBdr>
        </w:div>
        <w:div w:id="1502350838">
          <w:marLeft w:val="0"/>
          <w:marRight w:val="0"/>
          <w:marTop w:val="0"/>
          <w:marBottom w:val="0"/>
          <w:divBdr>
            <w:top w:val="none" w:sz="0" w:space="0" w:color="auto"/>
            <w:left w:val="none" w:sz="0" w:space="0" w:color="auto"/>
            <w:bottom w:val="none" w:sz="0" w:space="0" w:color="auto"/>
            <w:right w:val="none" w:sz="0" w:space="0" w:color="auto"/>
          </w:divBdr>
        </w:div>
        <w:div w:id="1512061973">
          <w:marLeft w:val="0"/>
          <w:marRight w:val="0"/>
          <w:marTop w:val="0"/>
          <w:marBottom w:val="0"/>
          <w:divBdr>
            <w:top w:val="none" w:sz="0" w:space="0" w:color="auto"/>
            <w:left w:val="none" w:sz="0" w:space="0" w:color="auto"/>
            <w:bottom w:val="none" w:sz="0" w:space="0" w:color="auto"/>
            <w:right w:val="none" w:sz="0" w:space="0" w:color="auto"/>
          </w:divBdr>
        </w:div>
        <w:div w:id="1525679550">
          <w:marLeft w:val="0"/>
          <w:marRight w:val="0"/>
          <w:marTop w:val="0"/>
          <w:marBottom w:val="0"/>
          <w:divBdr>
            <w:top w:val="none" w:sz="0" w:space="0" w:color="auto"/>
            <w:left w:val="none" w:sz="0" w:space="0" w:color="auto"/>
            <w:bottom w:val="none" w:sz="0" w:space="0" w:color="auto"/>
            <w:right w:val="none" w:sz="0" w:space="0" w:color="auto"/>
          </w:divBdr>
        </w:div>
        <w:div w:id="1532954516">
          <w:marLeft w:val="0"/>
          <w:marRight w:val="0"/>
          <w:marTop w:val="0"/>
          <w:marBottom w:val="0"/>
          <w:divBdr>
            <w:top w:val="none" w:sz="0" w:space="0" w:color="auto"/>
            <w:left w:val="none" w:sz="0" w:space="0" w:color="auto"/>
            <w:bottom w:val="none" w:sz="0" w:space="0" w:color="auto"/>
            <w:right w:val="none" w:sz="0" w:space="0" w:color="auto"/>
          </w:divBdr>
        </w:div>
        <w:div w:id="1540975870">
          <w:marLeft w:val="0"/>
          <w:marRight w:val="0"/>
          <w:marTop w:val="0"/>
          <w:marBottom w:val="0"/>
          <w:divBdr>
            <w:top w:val="none" w:sz="0" w:space="0" w:color="auto"/>
            <w:left w:val="none" w:sz="0" w:space="0" w:color="auto"/>
            <w:bottom w:val="none" w:sz="0" w:space="0" w:color="auto"/>
            <w:right w:val="none" w:sz="0" w:space="0" w:color="auto"/>
          </w:divBdr>
        </w:div>
        <w:div w:id="1562056018">
          <w:marLeft w:val="0"/>
          <w:marRight w:val="0"/>
          <w:marTop w:val="0"/>
          <w:marBottom w:val="0"/>
          <w:divBdr>
            <w:top w:val="none" w:sz="0" w:space="0" w:color="auto"/>
            <w:left w:val="none" w:sz="0" w:space="0" w:color="auto"/>
            <w:bottom w:val="none" w:sz="0" w:space="0" w:color="auto"/>
            <w:right w:val="none" w:sz="0" w:space="0" w:color="auto"/>
          </w:divBdr>
        </w:div>
        <w:div w:id="1624313094">
          <w:marLeft w:val="0"/>
          <w:marRight w:val="0"/>
          <w:marTop w:val="0"/>
          <w:marBottom w:val="0"/>
          <w:divBdr>
            <w:top w:val="none" w:sz="0" w:space="0" w:color="auto"/>
            <w:left w:val="none" w:sz="0" w:space="0" w:color="auto"/>
            <w:bottom w:val="none" w:sz="0" w:space="0" w:color="auto"/>
            <w:right w:val="none" w:sz="0" w:space="0" w:color="auto"/>
          </w:divBdr>
        </w:div>
        <w:div w:id="1629042853">
          <w:marLeft w:val="0"/>
          <w:marRight w:val="0"/>
          <w:marTop w:val="0"/>
          <w:marBottom w:val="0"/>
          <w:divBdr>
            <w:top w:val="none" w:sz="0" w:space="0" w:color="auto"/>
            <w:left w:val="none" w:sz="0" w:space="0" w:color="auto"/>
            <w:bottom w:val="none" w:sz="0" w:space="0" w:color="auto"/>
            <w:right w:val="none" w:sz="0" w:space="0" w:color="auto"/>
          </w:divBdr>
        </w:div>
        <w:div w:id="1693989938">
          <w:marLeft w:val="0"/>
          <w:marRight w:val="0"/>
          <w:marTop w:val="0"/>
          <w:marBottom w:val="0"/>
          <w:divBdr>
            <w:top w:val="none" w:sz="0" w:space="0" w:color="auto"/>
            <w:left w:val="none" w:sz="0" w:space="0" w:color="auto"/>
            <w:bottom w:val="none" w:sz="0" w:space="0" w:color="auto"/>
            <w:right w:val="none" w:sz="0" w:space="0" w:color="auto"/>
          </w:divBdr>
        </w:div>
        <w:div w:id="1715806284">
          <w:marLeft w:val="0"/>
          <w:marRight w:val="0"/>
          <w:marTop w:val="0"/>
          <w:marBottom w:val="0"/>
          <w:divBdr>
            <w:top w:val="none" w:sz="0" w:space="0" w:color="auto"/>
            <w:left w:val="none" w:sz="0" w:space="0" w:color="auto"/>
            <w:bottom w:val="none" w:sz="0" w:space="0" w:color="auto"/>
            <w:right w:val="none" w:sz="0" w:space="0" w:color="auto"/>
          </w:divBdr>
        </w:div>
        <w:div w:id="1718434164">
          <w:marLeft w:val="0"/>
          <w:marRight w:val="0"/>
          <w:marTop w:val="0"/>
          <w:marBottom w:val="0"/>
          <w:divBdr>
            <w:top w:val="none" w:sz="0" w:space="0" w:color="auto"/>
            <w:left w:val="none" w:sz="0" w:space="0" w:color="auto"/>
            <w:bottom w:val="none" w:sz="0" w:space="0" w:color="auto"/>
            <w:right w:val="none" w:sz="0" w:space="0" w:color="auto"/>
          </w:divBdr>
        </w:div>
        <w:div w:id="1722554634">
          <w:marLeft w:val="0"/>
          <w:marRight w:val="0"/>
          <w:marTop w:val="0"/>
          <w:marBottom w:val="0"/>
          <w:divBdr>
            <w:top w:val="none" w:sz="0" w:space="0" w:color="auto"/>
            <w:left w:val="none" w:sz="0" w:space="0" w:color="auto"/>
            <w:bottom w:val="none" w:sz="0" w:space="0" w:color="auto"/>
            <w:right w:val="none" w:sz="0" w:space="0" w:color="auto"/>
          </w:divBdr>
        </w:div>
        <w:div w:id="1749231866">
          <w:marLeft w:val="0"/>
          <w:marRight w:val="0"/>
          <w:marTop w:val="0"/>
          <w:marBottom w:val="0"/>
          <w:divBdr>
            <w:top w:val="none" w:sz="0" w:space="0" w:color="auto"/>
            <w:left w:val="none" w:sz="0" w:space="0" w:color="auto"/>
            <w:bottom w:val="none" w:sz="0" w:space="0" w:color="auto"/>
            <w:right w:val="none" w:sz="0" w:space="0" w:color="auto"/>
          </w:divBdr>
        </w:div>
        <w:div w:id="1760519081">
          <w:marLeft w:val="0"/>
          <w:marRight w:val="0"/>
          <w:marTop w:val="0"/>
          <w:marBottom w:val="0"/>
          <w:divBdr>
            <w:top w:val="none" w:sz="0" w:space="0" w:color="auto"/>
            <w:left w:val="none" w:sz="0" w:space="0" w:color="auto"/>
            <w:bottom w:val="none" w:sz="0" w:space="0" w:color="auto"/>
            <w:right w:val="none" w:sz="0" w:space="0" w:color="auto"/>
          </w:divBdr>
        </w:div>
        <w:div w:id="1782645146">
          <w:marLeft w:val="0"/>
          <w:marRight w:val="0"/>
          <w:marTop w:val="0"/>
          <w:marBottom w:val="0"/>
          <w:divBdr>
            <w:top w:val="none" w:sz="0" w:space="0" w:color="auto"/>
            <w:left w:val="none" w:sz="0" w:space="0" w:color="auto"/>
            <w:bottom w:val="none" w:sz="0" w:space="0" w:color="auto"/>
            <w:right w:val="none" w:sz="0" w:space="0" w:color="auto"/>
          </w:divBdr>
        </w:div>
        <w:div w:id="1783725053">
          <w:marLeft w:val="0"/>
          <w:marRight w:val="0"/>
          <w:marTop w:val="0"/>
          <w:marBottom w:val="0"/>
          <w:divBdr>
            <w:top w:val="none" w:sz="0" w:space="0" w:color="auto"/>
            <w:left w:val="none" w:sz="0" w:space="0" w:color="auto"/>
            <w:bottom w:val="none" w:sz="0" w:space="0" w:color="auto"/>
            <w:right w:val="none" w:sz="0" w:space="0" w:color="auto"/>
          </w:divBdr>
        </w:div>
        <w:div w:id="1787389890">
          <w:marLeft w:val="0"/>
          <w:marRight w:val="0"/>
          <w:marTop w:val="0"/>
          <w:marBottom w:val="0"/>
          <w:divBdr>
            <w:top w:val="none" w:sz="0" w:space="0" w:color="auto"/>
            <w:left w:val="none" w:sz="0" w:space="0" w:color="auto"/>
            <w:bottom w:val="none" w:sz="0" w:space="0" w:color="auto"/>
            <w:right w:val="none" w:sz="0" w:space="0" w:color="auto"/>
          </w:divBdr>
        </w:div>
        <w:div w:id="1812550851">
          <w:marLeft w:val="0"/>
          <w:marRight w:val="0"/>
          <w:marTop w:val="0"/>
          <w:marBottom w:val="0"/>
          <w:divBdr>
            <w:top w:val="none" w:sz="0" w:space="0" w:color="auto"/>
            <w:left w:val="none" w:sz="0" w:space="0" w:color="auto"/>
            <w:bottom w:val="none" w:sz="0" w:space="0" w:color="auto"/>
            <w:right w:val="none" w:sz="0" w:space="0" w:color="auto"/>
          </w:divBdr>
        </w:div>
        <w:div w:id="1827627598">
          <w:marLeft w:val="0"/>
          <w:marRight w:val="0"/>
          <w:marTop w:val="0"/>
          <w:marBottom w:val="0"/>
          <w:divBdr>
            <w:top w:val="none" w:sz="0" w:space="0" w:color="auto"/>
            <w:left w:val="none" w:sz="0" w:space="0" w:color="auto"/>
            <w:bottom w:val="none" w:sz="0" w:space="0" w:color="auto"/>
            <w:right w:val="none" w:sz="0" w:space="0" w:color="auto"/>
          </w:divBdr>
        </w:div>
        <w:div w:id="1853453250">
          <w:marLeft w:val="0"/>
          <w:marRight w:val="0"/>
          <w:marTop w:val="0"/>
          <w:marBottom w:val="0"/>
          <w:divBdr>
            <w:top w:val="none" w:sz="0" w:space="0" w:color="auto"/>
            <w:left w:val="none" w:sz="0" w:space="0" w:color="auto"/>
            <w:bottom w:val="none" w:sz="0" w:space="0" w:color="auto"/>
            <w:right w:val="none" w:sz="0" w:space="0" w:color="auto"/>
          </w:divBdr>
        </w:div>
        <w:div w:id="1860922052">
          <w:marLeft w:val="0"/>
          <w:marRight w:val="0"/>
          <w:marTop w:val="0"/>
          <w:marBottom w:val="0"/>
          <w:divBdr>
            <w:top w:val="none" w:sz="0" w:space="0" w:color="auto"/>
            <w:left w:val="none" w:sz="0" w:space="0" w:color="auto"/>
            <w:bottom w:val="none" w:sz="0" w:space="0" w:color="auto"/>
            <w:right w:val="none" w:sz="0" w:space="0" w:color="auto"/>
          </w:divBdr>
        </w:div>
        <w:div w:id="1861239004">
          <w:marLeft w:val="0"/>
          <w:marRight w:val="0"/>
          <w:marTop w:val="0"/>
          <w:marBottom w:val="0"/>
          <w:divBdr>
            <w:top w:val="none" w:sz="0" w:space="0" w:color="auto"/>
            <w:left w:val="none" w:sz="0" w:space="0" w:color="auto"/>
            <w:bottom w:val="none" w:sz="0" w:space="0" w:color="auto"/>
            <w:right w:val="none" w:sz="0" w:space="0" w:color="auto"/>
          </w:divBdr>
        </w:div>
        <w:div w:id="1872301983">
          <w:marLeft w:val="0"/>
          <w:marRight w:val="0"/>
          <w:marTop w:val="0"/>
          <w:marBottom w:val="0"/>
          <w:divBdr>
            <w:top w:val="none" w:sz="0" w:space="0" w:color="auto"/>
            <w:left w:val="none" w:sz="0" w:space="0" w:color="auto"/>
            <w:bottom w:val="none" w:sz="0" w:space="0" w:color="auto"/>
            <w:right w:val="none" w:sz="0" w:space="0" w:color="auto"/>
          </w:divBdr>
        </w:div>
        <w:div w:id="1882203514">
          <w:marLeft w:val="0"/>
          <w:marRight w:val="0"/>
          <w:marTop w:val="0"/>
          <w:marBottom w:val="0"/>
          <w:divBdr>
            <w:top w:val="none" w:sz="0" w:space="0" w:color="auto"/>
            <w:left w:val="none" w:sz="0" w:space="0" w:color="auto"/>
            <w:bottom w:val="none" w:sz="0" w:space="0" w:color="auto"/>
            <w:right w:val="none" w:sz="0" w:space="0" w:color="auto"/>
          </w:divBdr>
        </w:div>
        <w:div w:id="1885021031">
          <w:marLeft w:val="0"/>
          <w:marRight w:val="0"/>
          <w:marTop w:val="0"/>
          <w:marBottom w:val="0"/>
          <w:divBdr>
            <w:top w:val="none" w:sz="0" w:space="0" w:color="auto"/>
            <w:left w:val="none" w:sz="0" w:space="0" w:color="auto"/>
            <w:bottom w:val="none" w:sz="0" w:space="0" w:color="auto"/>
            <w:right w:val="none" w:sz="0" w:space="0" w:color="auto"/>
          </w:divBdr>
        </w:div>
        <w:div w:id="1920560814">
          <w:marLeft w:val="0"/>
          <w:marRight w:val="0"/>
          <w:marTop w:val="0"/>
          <w:marBottom w:val="0"/>
          <w:divBdr>
            <w:top w:val="none" w:sz="0" w:space="0" w:color="auto"/>
            <w:left w:val="none" w:sz="0" w:space="0" w:color="auto"/>
            <w:bottom w:val="none" w:sz="0" w:space="0" w:color="auto"/>
            <w:right w:val="none" w:sz="0" w:space="0" w:color="auto"/>
          </w:divBdr>
        </w:div>
        <w:div w:id="1927302399">
          <w:marLeft w:val="0"/>
          <w:marRight w:val="0"/>
          <w:marTop w:val="0"/>
          <w:marBottom w:val="0"/>
          <w:divBdr>
            <w:top w:val="none" w:sz="0" w:space="0" w:color="auto"/>
            <w:left w:val="none" w:sz="0" w:space="0" w:color="auto"/>
            <w:bottom w:val="none" w:sz="0" w:space="0" w:color="auto"/>
            <w:right w:val="none" w:sz="0" w:space="0" w:color="auto"/>
          </w:divBdr>
        </w:div>
        <w:div w:id="1936597423">
          <w:marLeft w:val="0"/>
          <w:marRight w:val="0"/>
          <w:marTop w:val="0"/>
          <w:marBottom w:val="0"/>
          <w:divBdr>
            <w:top w:val="none" w:sz="0" w:space="0" w:color="auto"/>
            <w:left w:val="none" w:sz="0" w:space="0" w:color="auto"/>
            <w:bottom w:val="none" w:sz="0" w:space="0" w:color="auto"/>
            <w:right w:val="none" w:sz="0" w:space="0" w:color="auto"/>
          </w:divBdr>
        </w:div>
        <w:div w:id="1955135898">
          <w:marLeft w:val="0"/>
          <w:marRight w:val="0"/>
          <w:marTop w:val="0"/>
          <w:marBottom w:val="0"/>
          <w:divBdr>
            <w:top w:val="none" w:sz="0" w:space="0" w:color="auto"/>
            <w:left w:val="none" w:sz="0" w:space="0" w:color="auto"/>
            <w:bottom w:val="none" w:sz="0" w:space="0" w:color="auto"/>
            <w:right w:val="none" w:sz="0" w:space="0" w:color="auto"/>
          </w:divBdr>
        </w:div>
        <w:div w:id="1960528501">
          <w:marLeft w:val="0"/>
          <w:marRight w:val="0"/>
          <w:marTop w:val="0"/>
          <w:marBottom w:val="0"/>
          <w:divBdr>
            <w:top w:val="none" w:sz="0" w:space="0" w:color="auto"/>
            <w:left w:val="none" w:sz="0" w:space="0" w:color="auto"/>
            <w:bottom w:val="none" w:sz="0" w:space="0" w:color="auto"/>
            <w:right w:val="none" w:sz="0" w:space="0" w:color="auto"/>
          </w:divBdr>
        </w:div>
        <w:div w:id="1968929086">
          <w:marLeft w:val="0"/>
          <w:marRight w:val="0"/>
          <w:marTop w:val="0"/>
          <w:marBottom w:val="0"/>
          <w:divBdr>
            <w:top w:val="none" w:sz="0" w:space="0" w:color="auto"/>
            <w:left w:val="none" w:sz="0" w:space="0" w:color="auto"/>
            <w:bottom w:val="none" w:sz="0" w:space="0" w:color="auto"/>
            <w:right w:val="none" w:sz="0" w:space="0" w:color="auto"/>
          </w:divBdr>
        </w:div>
        <w:div w:id="1971745460">
          <w:marLeft w:val="0"/>
          <w:marRight w:val="0"/>
          <w:marTop w:val="0"/>
          <w:marBottom w:val="0"/>
          <w:divBdr>
            <w:top w:val="none" w:sz="0" w:space="0" w:color="auto"/>
            <w:left w:val="none" w:sz="0" w:space="0" w:color="auto"/>
            <w:bottom w:val="none" w:sz="0" w:space="0" w:color="auto"/>
            <w:right w:val="none" w:sz="0" w:space="0" w:color="auto"/>
          </w:divBdr>
        </w:div>
        <w:div w:id="1974018852">
          <w:marLeft w:val="0"/>
          <w:marRight w:val="0"/>
          <w:marTop w:val="0"/>
          <w:marBottom w:val="0"/>
          <w:divBdr>
            <w:top w:val="none" w:sz="0" w:space="0" w:color="auto"/>
            <w:left w:val="none" w:sz="0" w:space="0" w:color="auto"/>
            <w:bottom w:val="none" w:sz="0" w:space="0" w:color="auto"/>
            <w:right w:val="none" w:sz="0" w:space="0" w:color="auto"/>
          </w:divBdr>
        </w:div>
        <w:div w:id="1974166216">
          <w:marLeft w:val="0"/>
          <w:marRight w:val="0"/>
          <w:marTop w:val="0"/>
          <w:marBottom w:val="0"/>
          <w:divBdr>
            <w:top w:val="none" w:sz="0" w:space="0" w:color="auto"/>
            <w:left w:val="none" w:sz="0" w:space="0" w:color="auto"/>
            <w:bottom w:val="none" w:sz="0" w:space="0" w:color="auto"/>
            <w:right w:val="none" w:sz="0" w:space="0" w:color="auto"/>
          </w:divBdr>
        </w:div>
        <w:div w:id="1987052584">
          <w:marLeft w:val="0"/>
          <w:marRight w:val="0"/>
          <w:marTop w:val="0"/>
          <w:marBottom w:val="0"/>
          <w:divBdr>
            <w:top w:val="none" w:sz="0" w:space="0" w:color="auto"/>
            <w:left w:val="none" w:sz="0" w:space="0" w:color="auto"/>
            <w:bottom w:val="none" w:sz="0" w:space="0" w:color="auto"/>
            <w:right w:val="none" w:sz="0" w:space="0" w:color="auto"/>
          </w:divBdr>
        </w:div>
        <w:div w:id="2006012310">
          <w:marLeft w:val="0"/>
          <w:marRight w:val="0"/>
          <w:marTop w:val="0"/>
          <w:marBottom w:val="0"/>
          <w:divBdr>
            <w:top w:val="none" w:sz="0" w:space="0" w:color="auto"/>
            <w:left w:val="none" w:sz="0" w:space="0" w:color="auto"/>
            <w:bottom w:val="none" w:sz="0" w:space="0" w:color="auto"/>
            <w:right w:val="none" w:sz="0" w:space="0" w:color="auto"/>
          </w:divBdr>
        </w:div>
        <w:div w:id="2049644641">
          <w:marLeft w:val="0"/>
          <w:marRight w:val="0"/>
          <w:marTop w:val="0"/>
          <w:marBottom w:val="0"/>
          <w:divBdr>
            <w:top w:val="none" w:sz="0" w:space="0" w:color="auto"/>
            <w:left w:val="none" w:sz="0" w:space="0" w:color="auto"/>
            <w:bottom w:val="none" w:sz="0" w:space="0" w:color="auto"/>
            <w:right w:val="none" w:sz="0" w:space="0" w:color="auto"/>
          </w:divBdr>
        </w:div>
        <w:div w:id="2054881876">
          <w:marLeft w:val="0"/>
          <w:marRight w:val="0"/>
          <w:marTop w:val="0"/>
          <w:marBottom w:val="0"/>
          <w:divBdr>
            <w:top w:val="none" w:sz="0" w:space="0" w:color="auto"/>
            <w:left w:val="none" w:sz="0" w:space="0" w:color="auto"/>
            <w:bottom w:val="none" w:sz="0" w:space="0" w:color="auto"/>
            <w:right w:val="none" w:sz="0" w:space="0" w:color="auto"/>
          </w:divBdr>
        </w:div>
        <w:div w:id="2071267065">
          <w:marLeft w:val="0"/>
          <w:marRight w:val="0"/>
          <w:marTop w:val="0"/>
          <w:marBottom w:val="0"/>
          <w:divBdr>
            <w:top w:val="none" w:sz="0" w:space="0" w:color="auto"/>
            <w:left w:val="none" w:sz="0" w:space="0" w:color="auto"/>
            <w:bottom w:val="none" w:sz="0" w:space="0" w:color="auto"/>
            <w:right w:val="none" w:sz="0" w:space="0" w:color="auto"/>
          </w:divBdr>
        </w:div>
        <w:div w:id="2117364372">
          <w:marLeft w:val="0"/>
          <w:marRight w:val="0"/>
          <w:marTop w:val="0"/>
          <w:marBottom w:val="0"/>
          <w:divBdr>
            <w:top w:val="none" w:sz="0" w:space="0" w:color="auto"/>
            <w:left w:val="none" w:sz="0" w:space="0" w:color="auto"/>
            <w:bottom w:val="none" w:sz="0" w:space="0" w:color="auto"/>
            <w:right w:val="none" w:sz="0" w:space="0" w:color="auto"/>
          </w:divBdr>
        </w:div>
        <w:div w:id="2121367121">
          <w:marLeft w:val="0"/>
          <w:marRight w:val="0"/>
          <w:marTop w:val="0"/>
          <w:marBottom w:val="0"/>
          <w:divBdr>
            <w:top w:val="none" w:sz="0" w:space="0" w:color="auto"/>
            <w:left w:val="none" w:sz="0" w:space="0" w:color="auto"/>
            <w:bottom w:val="none" w:sz="0" w:space="0" w:color="auto"/>
            <w:right w:val="none" w:sz="0" w:space="0" w:color="auto"/>
          </w:divBdr>
        </w:div>
        <w:div w:id="2129812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mpaign2000.ca/wp-content/uploads/2016/08/Ontario2015Report.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can.gc.ca/tables-tableaux/sum-som/l01/cst01/famil36b-eng.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oof.utoronto.c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tcan.gc.ca/tables-tableaux/sum-som/l01/cst01/famil36b-eng.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can.gc.ca/pub/89-503-x/2010001/article/11546-eng.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E9014-852F-4342-B7A4-4669DAEC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2017-05-05T15:00:00Z</dcterms:created>
  <dcterms:modified xsi:type="dcterms:W3CDTF">2017-05-05T15:00:00Z</dcterms:modified>
</cp:coreProperties>
</file>